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9E7" w:rsidRPr="00B05554" w:rsidRDefault="002D19E7" w:rsidP="002D19E7">
      <w:pPr>
        <w:pStyle w:val="FreeFormAA"/>
        <w:spacing w:after="280"/>
        <w:rPr>
          <w:rFonts w:ascii="Arial" w:hAnsi="Arial" w:cs="Arial"/>
        </w:rPr>
      </w:pPr>
      <w:bookmarkStart w:id="0" w:name="_GoBack"/>
      <w:bookmarkEnd w:id="0"/>
      <w:r w:rsidRPr="00B05554">
        <w:rPr>
          <w:rFonts w:ascii="Arial" w:hAnsi="Arial" w:cs="Arial"/>
          <w:b/>
        </w:rPr>
        <w:t>Carbon Cycle:</w:t>
      </w:r>
      <w:r w:rsidR="003600A4">
        <w:rPr>
          <w:rFonts w:ascii="Arial" w:hAnsi="Arial" w:cs="Arial"/>
        </w:rPr>
        <w:t xml:space="preserve"> Jigsaw A</w:t>
      </w:r>
      <w:r w:rsidRPr="00B05554">
        <w:rPr>
          <w:rFonts w:ascii="Arial" w:hAnsi="Arial" w:cs="Arial"/>
        </w:rPr>
        <w:t xml:space="preserve">ctivity </w:t>
      </w:r>
    </w:p>
    <w:p w:rsidR="002D19E7" w:rsidRPr="00B05554" w:rsidRDefault="002D19E7" w:rsidP="002D19E7">
      <w:pPr>
        <w:pStyle w:val="FreeFormAA"/>
        <w:spacing w:after="280"/>
        <w:rPr>
          <w:rFonts w:ascii="Arial" w:hAnsi="Arial" w:cs="Arial"/>
        </w:rPr>
      </w:pPr>
      <w:r w:rsidRPr="00B05554">
        <w:rPr>
          <w:rFonts w:ascii="Arial" w:hAnsi="Arial" w:cs="Arial"/>
        </w:rPr>
        <w:t xml:space="preserve">Students explore how biological, physical and geologic processes interact to create equilibrium in the carbon cycle.  </w:t>
      </w:r>
      <w:r w:rsidRPr="00B05554">
        <w:rPr>
          <w:rFonts w:ascii="Arial" w:hAnsi="Arial" w:cs="Arial"/>
          <w:position w:val="-2"/>
        </w:rPr>
        <w:t xml:space="preserve">Each group experiences a simple exploration (hands on activity) along with web-based research that they will use to develop a diagram illustrating the network they are given to investigate.  </w:t>
      </w:r>
      <w:proofErr w:type="gramStart"/>
      <w:r w:rsidRPr="00B05554">
        <w:rPr>
          <w:rFonts w:ascii="Arial" w:hAnsi="Arial" w:cs="Arial"/>
          <w:position w:val="-2"/>
        </w:rPr>
        <w:t>Student(s) from each group then work together to develop a comprehensive network showing the 3 processes acting as a system.</w:t>
      </w:r>
      <w:proofErr w:type="gramEnd"/>
      <w:r w:rsidRPr="00B05554">
        <w:rPr>
          <w:rFonts w:ascii="Arial" w:hAnsi="Arial" w:cs="Arial"/>
          <w:position w:val="-2"/>
        </w:rPr>
        <w:t xml:space="preserve">  ‘Cytoscape’ (see Ecological Networks module) may be used to produce the network or students could dr</w:t>
      </w:r>
      <w:r w:rsidR="005A45B5">
        <w:rPr>
          <w:rFonts w:ascii="Arial" w:hAnsi="Arial" w:cs="Arial"/>
          <w:position w:val="-2"/>
        </w:rPr>
        <w:t xml:space="preserve">aw their proposed network.  If </w:t>
      </w:r>
      <w:r w:rsidRPr="00B05554">
        <w:rPr>
          <w:rFonts w:ascii="Arial" w:hAnsi="Arial" w:cs="Arial"/>
          <w:position w:val="-2"/>
        </w:rPr>
        <w:t xml:space="preserve">students are not familiar with networks, </w:t>
      </w:r>
      <w:r w:rsidR="005A45B5">
        <w:rPr>
          <w:rFonts w:ascii="Arial" w:hAnsi="Arial" w:cs="Arial"/>
          <w:position w:val="-2"/>
        </w:rPr>
        <w:t>use the cellphone activity from the ‘Ecological Networks’ module.</w:t>
      </w:r>
    </w:p>
    <w:p w:rsidR="002D19E7" w:rsidRPr="00B05554" w:rsidRDefault="002D19E7" w:rsidP="002D19E7">
      <w:pPr>
        <w:pStyle w:val="FreeFormAA"/>
        <w:spacing w:after="280"/>
        <w:rPr>
          <w:rFonts w:ascii="Arial" w:hAnsi="Arial" w:cs="Arial"/>
        </w:rPr>
      </w:pPr>
      <w:r w:rsidRPr="00B05554">
        <w:rPr>
          <w:rFonts w:ascii="Arial" w:hAnsi="Arial" w:cs="Arial"/>
          <w:b/>
        </w:rPr>
        <w:t>Objectives:</w:t>
      </w:r>
      <w:r w:rsidRPr="00B05554">
        <w:rPr>
          <w:rFonts w:ascii="Arial" w:hAnsi="Arial" w:cs="Arial"/>
        </w:rPr>
        <w:t xml:space="preserve"> Students will understand that the ocean takes up and releases carbon by…</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Direct solubility of carbon dioxide gas into water.</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Conversion of carbon by phytoplankton into organic material and carbonate shells.</w:t>
      </w:r>
    </w:p>
    <w:p w:rsidR="002D19E7" w:rsidRPr="00B05554" w:rsidRDefault="002D19E7" w:rsidP="002D19E7">
      <w:pPr>
        <w:pStyle w:val="FreeFormAA"/>
        <w:numPr>
          <w:ilvl w:val="0"/>
          <w:numId w:val="18"/>
        </w:numPr>
        <w:spacing w:after="280"/>
        <w:ind w:hanging="180"/>
        <w:rPr>
          <w:rFonts w:ascii="Arial" w:hAnsi="Arial" w:cs="Arial"/>
        </w:rPr>
      </w:pPr>
      <w:r w:rsidRPr="00B05554">
        <w:rPr>
          <w:rFonts w:ascii="Arial" w:hAnsi="Arial" w:cs="Arial"/>
        </w:rPr>
        <w:t xml:space="preserve">Settling and </w:t>
      </w:r>
      <w:proofErr w:type="spellStart"/>
      <w:r w:rsidRPr="00B05554">
        <w:rPr>
          <w:rFonts w:ascii="Arial" w:hAnsi="Arial" w:cs="Arial"/>
        </w:rPr>
        <w:t>lithification</w:t>
      </w:r>
      <w:proofErr w:type="spellEnd"/>
      <w:r w:rsidRPr="00B05554">
        <w:rPr>
          <w:rFonts w:ascii="Arial" w:hAnsi="Arial" w:cs="Arial"/>
        </w:rPr>
        <w:t xml:space="preserve"> of carbonate into limestone.</w:t>
      </w:r>
    </w:p>
    <w:p w:rsidR="002D19E7" w:rsidRPr="00B05554" w:rsidRDefault="00B05554" w:rsidP="002D19E7">
      <w:pPr>
        <w:pStyle w:val="FreeFormAA"/>
        <w:tabs>
          <w:tab w:val="left" w:pos="180"/>
        </w:tabs>
        <w:spacing w:after="280"/>
        <w:rPr>
          <w:rFonts w:ascii="Arial" w:hAnsi="Arial" w:cs="Arial"/>
        </w:rPr>
      </w:pPr>
      <w:r>
        <w:rPr>
          <w:rFonts w:ascii="Arial" w:hAnsi="Arial" w:cs="Arial"/>
          <w:noProof/>
        </w:rPr>
        <w:drawing>
          <wp:anchor distT="152400" distB="152400" distL="152400" distR="152400" simplePos="0" relativeHeight="251660288" behindDoc="0" locked="0" layoutInCell="1" allowOverlap="1">
            <wp:simplePos x="0" y="0"/>
            <wp:positionH relativeFrom="page">
              <wp:posOffset>933450</wp:posOffset>
            </wp:positionH>
            <wp:positionV relativeFrom="page">
              <wp:posOffset>4295775</wp:posOffset>
            </wp:positionV>
            <wp:extent cx="2691765" cy="3867150"/>
            <wp:effectExtent l="19050" t="0" r="0" b="0"/>
            <wp:wrapThrough wrapText="bothSides">
              <wp:wrapPolygon edited="0">
                <wp:start x="-153" y="0"/>
                <wp:lineTo x="-153" y="21494"/>
                <wp:lineTo x="21554" y="21494"/>
                <wp:lineTo x="21554" y="0"/>
                <wp:lineTo x="-15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691765" cy="3867150"/>
                    </a:xfrm>
                    <a:prstGeom prst="rect">
                      <a:avLst/>
                    </a:prstGeom>
                    <a:noFill/>
                    <a:ln w="12700" cap="flat">
                      <a:noFill/>
                      <a:miter lim="800000"/>
                      <a:headEnd/>
                      <a:tailEnd/>
                    </a:ln>
                  </pic:spPr>
                </pic:pic>
              </a:graphicData>
            </a:graphic>
          </wp:anchor>
        </w:drawing>
      </w:r>
      <w:r>
        <w:rPr>
          <w:rFonts w:ascii="Arial" w:hAnsi="Arial" w:cs="Arial"/>
          <w:noProof/>
        </w:rPr>
        <w:drawing>
          <wp:anchor distT="152400" distB="152400" distL="152400" distR="152400" simplePos="0" relativeHeight="251661312" behindDoc="0" locked="0" layoutInCell="1" allowOverlap="1">
            <wp:simplePos x="0" y="0"/>
            <wp:positionH relativeFrom="page">
              <wp:posOffset>4105275</wp:posOffset>
            </wp:positionH>
            <wp:positionV relativeFrom="page">
              <wp:posOffset>4295775</wp:posOffset>
            </wp:positionV>
            <wp:extent cx="2486025" cy="3343275"/>
            <wp:effectExtent l="19050" t="0" r="9525" b="0"/>
            <wp:wrapThrough wrapText="bothSides">
              <wp:wrapPolygon edited="0">
                <wp:start x="-166" y="0"/>
                <wp:lineTo x="-166" y="21538"/>
                <wp:lineTo x="21683" y="21538"/>
                <wp:lineTo x="21683" y="0"/>
                <wp:lineTo x="-166"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486025" cy="3343275"/>
                    </a:xfrm>
                    <a:prstGeom prst="rect">
                      <a:avLst/>
                    </a:prstGeom>
                    <a:noFill/>
                    <a:ln w="12700" cap="flat">
                      <a:noFill/>
                      <a:miter lim="800000"/>
                      <a:headEnd/>
                      <a:tailEnd/>
                    </a:ln>
                  </pic:spPr>
                </pic:pic>
              </a:graphicData>
            </a:graphic>
          </wp:anchor>
        </w:drawing>
      </w:r>
    </w:p>
    <w:p w:rsidR="002D19E7" w:rsidRPr="00B05554" w:rsidRDefault="002D19E7" w:rsidP="002D19E7">
      <w:pPr>
        <w:pStyle w:val="FreeFormAA"/>
        <w:spacing w:after="280"/>
        <w:rPr>
          <w:rFonts w:ascii="Arial" w:hAnsi="Arial" w:cs="Arial"/>
          <w:position w:val="-2"/>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Pr="00B05554" w:rsidRDefault="002D19E7" w:rsidP="002D19E7">
      <w:pPr>
        <w:pStyle w:val="FreeFormAB"/>
        <w:rPr>
          <w:rFonts w:ascii="Arial" w:hAnsi="Arial" w:cs="Arial"/>
          <w:position w:val="-2"/>
          <w:sz w:val="24"/>
        </w:rPr>
      </w:pPr>
    </w:p>
    <w:p w:rsidR="002D19E7" w:rsidRDefault="002D19E7" w:rsidP="002D19E7">
      <w:pPr>
        <w:pStyle w:val="FreeFormAB"/>
        <w:rPr>
          <w:rFonts w:ascii="Arial" w:hAnsi="Arial" w:cs="Arial"/>
          <w:position w:val="-2"/>
          <w:sz w:val="24"/>
        </w:rPr>
      </w:pPr>
    </w:p>
    <w:p w:rsidR="00B05554" w:rsidRDefault="00B05554" w:rsidP="002D19E7">
      <w:pPr>
        <w:pStyle w:val="FreeFormAB"/>
        <w:rPr>
          <w:rFonts w:ascii="Arial" w:hAnsi="Arial" w:cs="Arial"/>
          <w:position w:val="-2"/>
          <w:sz w:val="24"/>
        </w:rPr>
      </w:pPr>
    </w:p>
    <w:p w:rsidR="00B05554" w:rsidRDefault="00B05554" w:rsidP="002D19E7">
      <w:pPr>
        <w:pStyle w:val="FreeFormAB"/>
        <w:rPr>
          <w:rFonts w:ascii="Arial" w:hAnsi="Arial" w:cs="Arial"/>
          <w:position w:val="-2"/>
          <w:sz w:val="24"/>
        </w:rPr>
      </w:pPr>
    </w:p>
    <w:p w:rsidR="00B05554" w:rsidRDefault="00B05554" w:rsidP="002D19E7">
      <w:pPr>
        <w:pStyle w:val="FreeFormAB"/>
        <w:rPr>
          <w:rFonts w:ascii="Arial" w:hAnsi="Arial" w:cs="Arial"/>
          <w:position w:val="-2"/>
          <w:sz w:val="24"/>
        </w:rPr>
      </w:pPr>
      <w:r>
        <w:rPr>
          <w:rFonts w:ascii="Arial" w:hAnsi="Arial" w:cs="Arial"/>
          <w:noProof/>
          <w:position w:val="-2"/>
          <w:sz w:val="24"/>
        </w:rPr>
        <w:drawing>
          <wp:anchor distT="152400" distB="152400" distL="152400" distR="152400" simplePos="0" relativeHeight="251662336" behindDoc="0" locked="0" layoutInCell="1" allowOverlap="1">
            <wp:simplePos x="0" y="0"/>
            <wp:positionH relativeFrom="page">
              <wp:posOffset>4591050</wp:posOffset>
            </wp:positionH>
            <wp:positionV relativeFrom="page">
              <wp:posOffset>7733030</wp:posOffset>
            </wp:positionV>
            <wp:extent cx="2019300" cy="1334135"/>
            <wp:effectExtent l="19050" t="0" r="0" b="0"/>
            <wp:wrapThrough wrapText="bothSides">
              <wp:wrapPolygon edited="0">
                <wp:start x="-204" y="0"/>
                <wp:lineTo x="-204" y="21281"/>
                <wp:lineTo x="21600" y="21281"/>
                <wp:lineTo x="21600" y="0"/>
                <wp:lineTo x="-20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63" t="-262" r="2258" b="8499"/>
                    <a:stretch>
                      <a:fillRect/>
                    </a:stretch>
                  </pic:blipFill>
                  <pic:spPr bwMode="auto">
                    <a:xfrm>
                      <a:off x="0" y="0"/>
                      <a:ext cx="2019300" cy="1334135"/>
                    </a:xfrm>
                    <a:prstGeom prst="rect">
                      <a:avLst/>
                    </a:prstGeom>
                    <a:noFill/>
                    <a:ln w="12700" cap="flat">
                      <a:noFill/>
                      <a:miter lim="800000"/>
                      <a:headEnd/>
                      <a:tailEnd/>
                    </a:ln>
                  </pic:spPr>
                </pic:pic>
              </a:graphicData>
            </a:graphic>
          </wp:anchor>
        </w:drawing>
      </w:r>
    </w:p>
    <w:p w:rsidR="00B05554" w:rsidRDefault="00B05554" w:rsidP="002D19E7">
      <w:pPr>
        <w:pStyle w:val="FreeFormAB"/>
        <w:rPr>
          <w:rFonts w:ascii="Arial" w:hAnsi="Arial" w:cs="Arial"/>
          <w:position w:val="-2"/>
          <w:sz w:val="24"/>
        </w:rPr>
      </w:pPr>
    </w:p>
    <w:p w:rsidR="00B05554" w:rsidRDefault="00B05554" w:rsidP="002D19E7">
      <w:pPr>
        <w:pStyle w:val="FreeFormAB"/>
        <w:rPr>
          <w:rFonts w:ascii="Arial" w:hAnsi="Arial" w:cs="Arial"/>
          <w:position w:val="-2"/>
          <w:sz w:val="24"/>
        </w:rPr>
      </w:pPr>
    </w:p>
    <w:p w:rsidR="00B05554" w:rsidRDefault="00B05554" w:rsidP="002D19E7">
      <w:pPr>
        <w:pStyle w:val="FreeFormAB"/>
        <w:rPr>
          <w:rFonts w:ascii="Arial" w:hAnsi="Arial" w:cs="Arial"/>
          <w:position w:val="-2"/>
          <w:sz w:val="24"/>
        </w:rPr>
      </w:pPr>
    </w:p>
    <w:p w:rsidR="002D19E7" w:rsidRPr="00B05554" w:rsidRDefault="002D19E7" w:rsidP="002D19E7">
      <w:pPr>
        <w:pStyle w:val="FreeFormAB"/>
        <w:rPr>
          <w:rFonts w:ascii="Arial" w:hAnsi="Arial" w:cs="Arial"/>
        </w:rPr>
      </w:pPr>
      <w:r w:rsidRPr="00B05554">
        <w:rPr>
          <w:rFonts w:ascii="Arial" w:hAnsi="Arial" w:cs="Arial"/>
        </w:rPr>
        <w:t xml:space="preserve">A simplified look at the path of carbon through the </w:t>
      </w:r>
    </w:p>
    <w:p w:rsidR="002D19E7" w:rsidRPr="00B05554" w:rsidRDefault="002D19E7" w:rsidP="002D19E7">
      <w:pPr>
        <w:pStyle w:val="FreeFormAB"/>
        <w:rPr>
          <w:rFonts w:ascii="Arial" w:hAnsi="Arial" w:cs="Arial"/>
        </w:rPr>
      </w:pPr>
      <w:proofErr w:type="gramStart"/>
      <w:r w:rsidRPr="00B05554">
        <w:rPr>
          <w:rFonts w:ascii="Arial" w:hAnsi="Arial" w:cs="Arial"/>
        </w:rPr>
        <w:t>biological</w:t>
      </w:r>
      <w:proofErr w:type="gramEnd"/>
      <w:r w:rsidRPr="00B05554">
        <w:rPr>
          <w:rFonts w:ascii="Arial" w:hAnsi="Arial" w:cs="Arial"/>
        </w:rPr>
        <w:t xml:space="preserve"> pump.     </w:t>
      </w:r>
      <w:hyperlink r:id="rId12" w:history="1">
        <w:r w:rsidRPr="00B05554">
          <w:rPr>
            <w:rFonts w:ascii="Arial" w:hAnsi="Arial" w:cs="Arial"/>
            <w:color w:val="001C79"/>
            <w:sz w:val="18"/>
            <w:u w:val="single"/>
          </w:rPr>
          <w:t>http://www.argonautplanet.com/?p=70</w:t>
        </w:r>
      </w:hyperlink>
    </w:p>
    <w:p w:rsidR="002D19E7" w:rsidRPr="00B05554" w:rsidRDefault="002D19E7" w:rsidP="002D19E7">
      <w:pPr>
        <w:pStyle w:val="FreeFormAB"/>
        <w:rPr>
          <w:rFonts w:ascii="Arial" w:hAnsi="Arial" w:cs="Arial"/>
          <w:position w:val="-2"/>
          <w:sz w:val="24"/>
        </w:rPr>
      </w:pPr>
      <w:r w:rsidRPr="00B05554">
        <w:rPr>
          <w:rFonts w:ascii="Arial" w:hAnsi="Arial" w:cs="Arial"/>
          <w:position w:val="-2"/>
          <w:sz w:val="24"/>
        </w:rPr>
        <w:tab/>
      </w:r>
      <w:r w:rsidRPr="00B05554">
        <w:rPr>
          <w:rFonts w:ascii="Arial" w:hAnsi="Arial" w:cs="Arial"/>
          <w:position w:val="-2"/>
          <w:sz w:val="24"/>
        </w:rPr>
        <w:tab/>
      </w:r>
      <w:r w:rsidRPr="00B05554">
        <w:rPr>
          <w:rFonts w:ascii="Arial" w:hAnsi="Arial" w:cs="Arial"/>
          <w:position w:val="-2"/>
          <w:sz w:val="24"/>
        </w:rPr>
        <w:tab/>
      </w:r>
      <w:r w:rsidRPr="00B05554">
        <w:rPr>
          <w:rFonts w:ascii="Arial" w:hAnsi="Arial" w:cs="Arial"/>
          <w:position w:val="-2"/>
          <w:sz w:val="24"/>
        </w:rPr>
        <w:tab/>
      </w:r>
    </w:p>
    <w:p w:rsidR="002D19E7" w:rsidRPr="00B05554" w:rsidRDefault="002D19E7" w:rsidP="002D19E7">
      <w:pPr>
        <w:pStyle w:val="FreeFormAB"/>
        <w:rPr>
          <w:rFonts w:ascii="Arial" w:hAnsi="Arial" w:cs="Arial"/>
          <w:position w:val="-2"/>
          <w:sz w:val="24"/>
        </w:rPr>
      </w:pPr>
      <w:r w:rsidRPr="00B05554">
        <w:rPr>
          <w:rFonts w:ascii="Arial" w:hAnsi="Arial" w:cs="Arial"/>
        </w:rPr>
        <w:t>Geological processes.</w:t>
      </w:r>
    </w:p>
    <w:p w:rsidR="002D19E7" w:rsidRPr="00B05554" w:rsidRDefault="00CC6E61" w:rsidP="002D19E7">
      <w:pPr>
        <w:pStyle w:val="FreeFormAB"/>
        <w:rPr>
          <w:rFonts w:ascii="Arial" w:hAnsi="Arial" w:cs="Arial"/>
          <w:sz w:val="22"/>
        </w:rPr>
      </w:pPr>
      <w:hyperlink r:id="rId13" w:history="1">
        <w:r w:rsidR="002D19E7" w:rsidRPr="00B05554">
          <w:rPr>
            <w:rFonts w:ascii="Arial" w:hAnsi="Arial" w:cs="Arial"/>
            <w:color w:val="001C79"/>
            <w:position w:val="-2"/>
            <w:sz w:val="18"/>
            <w:u w:val="single"/>
          </w:rPr>
          <w:t>http://www.science.uwaterloo.ca/~cchieh/cact/applychem/ccycle.html</w:t>
        </w:r>
      </w:hyperlink>
      <w:r w:rsidR="002D19E7" w:rsidRPr="00B05554">
        <w:rPr>
          <w:rFonts w:ascii="Arial" w:hAnsi="Arial" w:cs="Arial"/>
          <w:sz w:val="18"/>
        </w:rPr>
        <w:t xml:space="preserve"> </w:t>
      </w:r>
      <w:r w:rsidR="002D19E7" w:rsidRPr="00B05554">
        <w:rPr>
          <w:rFonts w:ascii="Arial" w:hAnsi="Arial" w:cs="Arial"/>
          <w:sz w:val="22"/>
        </w:rPr>
        <w:t xml:space="preserve">                            </w:t>
      </w:r>
    </w:p>
    <w:p w:rsidR="002D19E7" w:rsidRPr="00B05554" w:rsidRDefault="002D19E7" w:rsidP="002D19E7">
      <w:pPr>
        <w:pStyle w:val="FreeFormAA"/>
        <w:spacing w:after="280"/>
        <w:rPr>
          <w:rFonts w:ascii="Arial" w:hAnsi="Arial" w:cs="Arial"/>
          <w:position w:val="-2"/>
        </w:rPr>
      </w:pPr>
      <w:r w:rsidRPr="00B05554">
        <w:rPr>
          <w:rFonts w:ascii="Arial" w:hAnsi="Arial" w:cs="Arial"/>
          <w:b/>
        </w:rPr>
        <w:lastRenderedPageBreak/>
        <w:t>Materials:</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1 cup clear, cold, carbonated beverage per ‘physical pump’ group and a thermometer (or have students use ‘cold’ versus ‘warm’.)</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position w:val="-2"/>
        </w:rPr>
        <w:t xml:space="preserve">Microscope(s) set up with slide(s) of plankton and/or </w:t>
      </w:r>
      <w:r w:rsidRPr="00B05554">
        <w:rPr>
          <w:rFonts w:ascii="Arial" w:hAnsi="Arial" w:cs="Arial"/>
        </w:rPr>
        <w:t>1 set of plankton pictures per ‘biological pump’ group.</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Samples of carbonate, silicate, calc-silicate, and vesicular lava rocks for each ‘geological processes’ group.  If rock samples are not available, use pieces of white chalk (calcium carbonate) and pumice stone.</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1 dropper of dilute acid (vinegar) per ‘geological processes’ group</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Computers with internet access or printouts of web information</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Student handouts.  If you can email or place these documents on a common drive, students can open links without having to type the address in a browser.</w:t>
      </w:r>
    </w:p>
    <w:p w:rsidR="002D19E7" w:rsidRPr="00B05554" w:rsidRDefault="002D19E7" w:rsidP="002D19E7">
      <w:pPr>
        <w:pStyle w:val="FreeFormAA"/>
        <w:spacing w:after="280"/>
        <w:rPr>
          <w:rFonts w:ascii="Arial" w:hAnsi="Arial" w:cs="Arial"/>
          <w:position w:val="-2"/>
        </w:rPr>
      </w:pPr>
      <w:r w:rsidRPr="00B05554">
        <w:rPr>
          <w:rFonts w:ascii="Arial" w:hAnsi="Arial" w:cs="Arial"/>
          <w:b/>
        </w:rPr>
        <w:t xml:space="preserve">Teacher Preparation: </w:t>
      </w:r>
      <w:r w:rsidRPr="00B05554">
        <w:rPr>
          <w:rFonts w:ascii="Arial" w:hAnsi="Arial" w:cs="Arial"/>
        </w:rPr>
        <w:t>Assign students to groups. For the first part of the jig-saw, groups will become “experts” in one of the three background areas. There can be multiple expert groups on the same background topic. For the second part of the jigsaw, assign students in groups of three, including one expert each on the physical pump, the biologic pump, and geologic processes.  Each threesome will produce a network (diagram) of the carbon cycle to share with the class.</w:t>
      </w:r>
    </w:p>
    <w:p w:rsidR="002D19E7" w:rsidRPr="00B05554" w:rsidRDefault="002D19E7" w:rsidP="002D19E7">
      <w:pPr>
        <w:pStyle w:val="FreeFormAA"/>
        <w:numPr>
          <w:ilvl w:val="0"/>
          <w:numId w:val="18"/>
        </w:numPr>
        <w:spacing w:after="280"/>
        <w:ind w:hanging="180"/>
        <w:rPr>
          <w:rFonts w:ascii="Arial" w:hAnsi="Arial" w:cs="Arial"/>
        </w:rPr>
      </w:pPr>
      <w:r w:rsidRPr="00B05554">
        <w:rPr>
          <w:rFonts w:ascii="Arial" w:hAnsi="Arial" w:cs="Arial"/>
        </w:rPr>
        <w:t>Reserve computer lab, if necessary.</w:t>
      </w:r>
      <w:r w:rsidRPr="00B05554">
        <w:rPr>
          <w:rFonts w:ascii="Arial" w:hAnsi="Arial" w:cs="Arial"/>
          <w:position w:val="-2"/>
        </w:rPr>
        <w:t xml:space="preserve">  </w:t>
      </w:r>
      <w:r w:rsidRPr="00B05554">
        <w:rPr>
          <w:rFonts w:ascii="Arial" w:hAnsi="Arial" w:cs="Arial"/>
        </w:rPr>
        <w:t>Bookmark the websites listed; or place student pages on a common drive or email to students so students can click the links; or print and make copies of relevant information.</w:t>
      </w:r>
    </w:p>
    <w:p w:rsidR="002D19E7" w:rsidRPr="00B05554" w:rsidRDefault="002D19E7" w:rsidP="002D19E7">
      <w:pPr>
        <w:pStyle w:val="FreeFormAA"/>
        <w:numPr>
          <w:ilvl w:val="0"/>
          <w:numId w:val="18"/>
        </w:numPr>
        <w:spacing w:after="280"/>
        <w:ind w:hanging="180"/>
        <w:rPr>
          <w:rFonts w:ascii="Arial" w:hAnsi="Arial" w:cs="Arial"/>
        </w:rPr>
      </w:pPr>
      <w:r w:rsidRPr="00B05554">
        <w:rPr>
          <w:rFonts w:ascii="Arial" w:hAnsi="Arial" w:cs="Arial"/>
        </w:rPr>
        <w:t>Obtain clear soda and a few clear, plastic cups or beakers.</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Set up several microscopes with slides of various types of phytoplankton and zooplankton.</w:t>
      </w:r>
    </w:p>
    <w:p w:rsidR="002D19E7" w:rsidRPr="00B05554" w:rsidRDefault="002D19E7" w:rsidP="002D19E7">
      <w:pPr>
        <w:pStyle w:val="FreeFormAA"/>
        <w:numPr>
          <w:ilvl w:val="0"/>
          <w:numId w:val="18"/>
        </w:numPr>
        <w:spacing w:after="280"/>
        <w:ind w:hanging="180"/>
        <w:rPr>
          <w:rFonts w:ascii="Arial" w:hAnsi="Arial" w:cs="Arial"/>
        </w:rPr>
      </w:pPr>
      <w:r w:rsidRPr="00B05554">
        <w:rPr>
          <w:rFonts w:ascii="Arial" w:hAnsi="Arial" w:cs="Arial"/>
        </w:rPr>
        <w:t xml:space="preserve">Collect and label rock samples. Possible carbonates include limestone, </w:t>
      </w:r>
      <w:proofErr w:type="spellStart"/>
      <w:r w:rsidRPr="00B05554">
        <w:rPr>
          <w:rFonts w:ascii="Arial" w:hAnsi="Arial" w:cs="Arial"/>
        </w:rPr>
        <w:t>dolostone</w:t>
      </w:r>
      <w:proofErr w:type="spellEnd"/>
      <w:r w:rsidRPr="00B05554">
        <w:rPr>
          <w:rFonts w:ascii="Arial" w:hAnsi="Arial" w:cs="Arial"/>
        </w:rPr>
        <w:t xml:space="preserve">, or marble. Possible </w:t>
      </w:r>
      <w:proofErr w:type="spellStart"/>
      <w:r w:rsidRPr="00B05554">
        <w:rPr>
          <w:rFonts w:ascii="Arial" w:hAnsi="Arial" w:cs="Arial"/>
        </w:rPr>
        <w:t>calc</w:t>
      </w:r>
      <w:proofErr w:type="spellEnd"/>
      <w:r w:rsidRPr="00B05554">
        <w:rPr>
          <w:rFonts w:ascii="Arial" w:hAnsi="Arial" w:cs="Arial"/>
        </w:rPr>
        <w:t xml:space="preserve">-silicates include </w:t>
      </w:r>
      <w:proofErr w:type="spellStart"/>
      <w:r w:rsidRPr="00B05554">
        <w:rPr>
          <w:rFonts w:ascii="Arial" w:hAnsi="Arial" w:cs="Arial"/>
        </w:rPr>
        <w:t>skarn</w:t>
      </w:r>
      <w:proofErr w:type="spellEnd"/>
      <w:r w:rsidRPr="00B05554">
        <w:rPr>
          <w:rFonts w:ascii="Arial" w:hAnsi="Arial" w:cs="Arial"/>
        </w:rPr>
        <w:t xml:space="preserve">, granite, </w:t>
      </w:r>
      <w:proofErr w:type="spellStart"/>
      <w:r w:rsidRPr="00B05554">
        <w:rPr>
          <w:rFonts w:ascii="Arial" w:hAnsi="Arial" w:cs="Arial"/>
        </w:rPr>
        <w:t>anorthite</w:t>
      </w:r>
      <w:proofErr w:type="spellEnd"/>
      <w:r w:rsidRPr="00B05554">
        <w:rPr>
          <w:rFonts w:ascii="Arial" w:hAnsi="Arial" w:cs="Arial"/>
        </w:rPr>
        <w:t xml:space="preserve">, hornblende, </w:t>
      </w:r>
      <w:proofErr w:type="spellStart"/>
      <w:r w:rsidRPr="00B05554">
        <w:rPr>
          <w:rFonts w:ascii="Arial" w:hAnsi="Arial" w:cs="Arial"/>
        </w:rPr>
        <w:t>wollastonite</w:t>
      </w:r>
      <w:proofErr w:type="spellEnd"/>
      <w:r w:rsidRPr="00B05554">
        <w:rPr>
          <w:rFonts w:ascii="Arial" w:hAnsi="Arial" w:cs="Arial"/>
        </w:rPr>
        <w:t xml:space="preserve">, and </w:t>
      </w:r>
      <w:proofErr w:type="spellStart"/>
      <w:r w:rsidRPr="00B05554">
        <w:rPr>
          <w:rFonts w:ascii="Arial" w:hAnsi="Arial" w:cs="Arial"/>
        </w:rPr>
        <w:t>diopside</w:t>
      </w:r>
      <w:proofErr w:type="spellEnd"/>
      <w:r w:rsidRPr="00B05554">
        <w:rPr>
          <w:rFonts w:ascii="Arial" w:hAnsi="Arial" w:cs="Arial"/>
        </w:rPr>
        <w:t xml:space="preserve">. Silicates include quartz, </w:t>
      </w:r>
      <w:proofErr w:type="spellStart"/>
      <w:r w:rsidRPr="00B05554">
        <w:rPr>
          <w:rFonts w:ascii="Arial" w:hAnsi="Arial" w:cs="Arial"/>
        </w:rPr>
        <w:t>chert</w:t>
      </w:r>
      <w:proofErr w:type="spellEnd"/>
      <w:r w:rsidRPr="00B05554">
        <w:rPr>
          <w:rFonts w:ascii="Arial" w:hAnsi="Arial" w:cs="Arial"/>
        </w:rPr>
        <w:t>, granite, plagioclase, and obsidian/volcanic glass. If rock samples are not available, use pieces of white chalk (calcium carbonate) and pumice stone.</w:t>
      </w:r>
    </w:p>
    <w:p w:rsidR="002D19E7" w:rsidRPr="00B05554" w:rsidRDefault="002D19E7" w:rsidP="002D19E7">
      <w:pPr>
        <w:pStyle w:val="FreeFormAA"/>
        <w:tabs>
          <w:tab w:val="left" w:pos="180"/>
        </w:tabs>
        <w:spacing w:after="280"/>
        <w:rPr>
          <w:rFonts w:ascii="Arial" w:hAnsi="Arial" w:cs="Arial"/>
          <w:b/>
          <w:position w:val="-2"/>
        </w:rPr>
      </w:pPr>
      <w:r w:rsidRPr="00B05554">
        <w:rPr>
          <w:rFonts w:ascii="Arial" w:hAnsi="Arial" w:cs="Arial"/>
          <w:b/>
        </w:rPr>
        <w:t>*See end for useful diagrams.</w:t>
      </w:r>
    </w:p>
    <w:p w:rsidR="002D19E7" w:rsidRPr="00B05554" w:rsidRDefault="002D19E7" w:rsidP="002D19E7">
      <w:pPr>
        <w:pStyle w:val="FreeFormAA"/>
        <w:spacing w:after="280"/>
        <w:rPr>
          <w:rFonts w:ascii="Arial" w:hAnsi="Arial" w:cs="Arial"/>
        </w:rPr>
      </w:pPr>
      <w:r w:rsidRPr="00B05554">
        <w:rPr>
          <w:rFonts w:ascii="Arial" w:hAnsi="Arial" w:cs="Arial"/>
          <w:b/>
        </w:rPr>
        <w:t xml:space="preserve">Jigsaw: Part </w:t>
      </w:r>
      <w:proofErr w:type="gramStart"/>
      <w:r w:rsidRPr="00B05554">
        <w:rPr>
          <w:rFonts w:ascii="Arial" w:hAnsi="Arial" w:cs="Arial"/>
          <w:b/>
        </w:rPr>
        <w:t>1  (</w:t>
      </w:r>
      <w:proofErr w:type="gramEnd"/>
      <w:r w:rsidRPr="00B05554">
        <w:rPr>
          <w:rFonts w:ascii="Arial" w:hAnsi="Arial" w:cs="Arial"/>
          <w:b/>
        </w:rPr>
        <w:t xml:space="preserve">Overview of Oceanic Carbon Cycle) </w:t>
      </w:r>
      <w:r w:rsidRPr="00B05554">
        <w:rPr>
          <w:rFonts w:ascii="Arial" w:hAnsi="Arial" w:cs="Arial"/>
        </w:rPr>
        <w:t xml:space="preserve">Introduce the significance of the ocean to the carbon cycle. Explain that increasing levels of carbon dioxide in the atmosphere contribute to global warming, so we want to know how (and how quickly) </w:t>
      </w:r>
      <w:r w:rsidRPr="00B05554">
        <w:rPr>
          <w:rFonts w:ascii="Arial" w:hAnsi="Arial" w:cs="Arial"/>
        </w:rPr>
        <w:lastRenderedPageBreak/>
        <w:t>natural mechanisms remove carbon dioxide from the atmosphere. The two largest reservoirs of carbon in the carbon cycle are sedimentary rocks and the ocean, and over the next few days the class will focus on learning about the ocean’s capacity to absorb CO</w:t>
      </w:r>
      <w:r w:rsidRPr="00B05554">
        <w:rPr>
          <w:rFonts w:ascii="Arial" w:hAnsi="Arial" w:cs="Arial"/>
          <w:position w:val="-2"/>
          <w:sz w:val="20"/>
        </w:rPr>
        <w:t>2</w:t>
      </w:r>
      <w:r w:rsidRPr="00B05554">
        <w:rPr>
          <w:rFonts w:ascii="Arial" w:hAnsi="Arial" w:cs="Arial"/>
        </w:rPr>
        <w:t xml:space="preserve"> from the atmosphere.</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Explain that each group will become an expert on one aspect of the ocean’s role in the carbon cycle: solubility of gases (the physical pump), the role of plankton (the biologic pump), or geologic processes.</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Assign groups (3).</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 xml:space="preserve">Show the students how to access online resources and clarify procedures for group work and expectations for sharing information with others when data-gathering is complete.  </w:t>
      </w:r>
    </w:p>
    <w:p w:rsidR="002D19E7" w:rsidRPr="00B05554" w:rsidRDefault="002D19E7" w:rsidP="002D19E7">
      <w:pPr>
        <w:pStyle w:val="FreeFormAA"/>
        <w:numPr>
          <w:ilvl w:val="0"/>
          <w:numId w:val="18"/>
        </w:numPr>
        <w:spacing w:after="280"/>
        <w:ind w:hanging="180"/>
        <w:rPr>
          <w:rFonts w:ascii="Arial" w:hAnsi="Arial" w:cs="Arial"/>
          <w:position w:val="-2"/>
        </w:rPr>
      </w:pPr>
      <w:r w:rsidRPr="00B05554">
        <w:rPr>
          <w:rFonts w:ascii="Arial" w:hAnsi="Arial" w:cs="Arial"/>
        </w:rPr>
        <w:t>Group Work Time:  Students work as a team to collect data and complete the hand-out on their subtopic.</w:t>
      </w:r>
    </w:p>
    <w:p w:rsidR="002D19E7" w:rsidRPr="00B05554" w:rsidRDefault="002D19E7" w:rsidP="002D19E7">
      <w:pPr>
        <w:pStyle w:val="FreeFormAA"/>
        <w:spacing w:after="280"/>
        <w:rPr>
          <w:rFonts w:ascii="Arial" w:hAnsi="Arial" w:cs="Arial"/>
        </w:rPr>
      </w:pPr>
      <w:r w:rsidRPr="00B05554">
        <w:rPr>
          <w:rFonts w:ascii="Arial" w:hAnsi="Arial" w:cs="Arial"/>
          <w:b/>
        </w:rPr>
        <w:t>Jigsaw: Part 2 (Students Share Learning)</w:t>
      </w:r>
      <w:r w:rsidRPr="00B05554">
        <w:rPr>
          <w:rFonts w:ascii="Arial" w:hAnsi="Arial" w:cs="Arial"/>
        </w:rPr>
        <w:t xml:space="preserve"> Students regroup to share their conclusions from Part 1 with 2 students representing the other 2 subtopics.  The new groups (of 3) work together to connect the information and diagrams they have designed into a single system that represents a more complete view of the carbon cycle. As students combine ideas, it may help to add labels that clarify the relative rates of different carbon transfers.  Cytoscape (see Ecological Networks module) may be used to produce a final, comprehensive diagram (example below).</w:t>
      </w:r>
    </w:p>
    <w:p w:rsidR="002D19E7" w:rsidRDefault="00354F7C" w:rsidP="002D19E7">
      <w:pPr>
        <w:pStyle w:val="FreeFormAA"/>
        <w:spacing w:after="280"/>
        <w:rPr>
          <w:rFonts w:ascii="Arial" w:hAnsi="Arial" w:cs="Arial"/>
        </w:rPr>
      </w:pPr>
      <w:r>
        <w:rPr>
          <w:rFonts w:ascii="Arial" w:hAnsi="Arial" w:cs="Arial"/>
          <w:b/>
          <w:noProof/>
        </w:rPr>
        <mc:AlternateContent>
          <mc:Choice Requires="wpg">
            <w:drawing>
              <wp:anchor distT="0" distB="0" distL="114300" distR="114300" simplePos="0" relativeHeight="251675648" behindDoc="0" locked="0" layoutInCell="1" allowOverlap="1">
                <wp:simplePos x="0" y="0"/>
                <wp:positionH relativeFrom="column">
                  <wp:posOffset>-323850</wp:posOffset>
                </wp:positionH>
                <wp:positionV relativeFrom="paragraph">
                  <wp:posOffset>221615</wp:posOffset>
                </wp:positionV>
                <wp:extent cx="6638925" cy="2371725"/>
                <wp:effectExtent l="9525" t="9525" r="9525" b="9525"/>
                <wp:wrapNone/>
                <wp:docPr id="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2371725"/>
                          <a:chOff x="930" y="8730"/>
                          <a:chExt cx="10455" cy="3735"/>
                        </a:xfrm>
                      </wpg:grpSpPr>
                      <wps:wsp>
                        <wps:cNvPr id="5" name="Text Box 25"/>
                        <wps:cNvSpPr txBox="1">
                          <a:spLocks noChangeArrowheads="1"/>
                        </wps:cNvSpPr>
                        <wps:spPr bwMode="auto">
                          <a:xfrm>
                            <a:off x="930" y="8730"/>
                            <a:ext cx="4905" cy="3735"/>
                          </a:xfrm>
                          <a:prstGeom prst="rect">
                            <a:avLst/>
                          </a:prstGeom>
                          <a:solidFill>
                            <a:srgbClr val="FFFFFF"/>
                          </a:solidFill>
                          <a:ln w="9525">
                            <a:solidFill>
                              <a:schemeClr val="bg1">
                                <a:lumMod val="100000"/>
                                <a:lumOff val="0"/>
                              </a:schemeClr>
                            </a:solidFill>
                            <a:miter lim="800000"/>
                            <a:headEnd/>
                            <a:tailEnd/>
                          </a:ln>
                        </wps:spPr>
                        <wps:txbx>
                          <w:txbxContent>
                            <w:p w:rsidR="00B05554" w:rsidRDefault="00B05554">
                              <w:r w:rsidRPr="00B05554">
                                <w:rPr>
                                  <w:noProof/>
                                </w:rPr>
                                <w:drawing>
                                  <wp:inline distT="0" distB="0" distL="0" distR="0">
                                    <wp:extent cx="2933700" cy="2181786"/>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31391" cy="2180069"/>
                                            </a:xfrm>
                                            <a:prstGeom prst="rect">
                                              <a:avLst/>
                                            </a:prstGeom>
                                            <a:noFill/>
                                            <a:ln w="12700" cap="flat">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 name="Text Box 26"/>
                        <wps:cNvSpPr txBox="1">
                          <a:spLocks noChangeArrowheads="1"/>
                        </wps:cNvSpPr>
                        <wps:spPr bwMode="auto">
                          <a:xfrm>
                            <a:off x="5835" y="8730"/>
                            <a:ext cx="5550" cy="3735"/>
                          </a:xfrm>
                          <a:prstGeom prst="rect">
                            <a:avLst/>
                          </a:prstGeom>
                          <a:solidFill>
                            <a:srgbClr val="FFFFFF"/>
                          </a:solidFill>
                          <a:ln w="9525">
                            <a:solidFill>
                              <a:schemeClr val="bg1">
                                <a:lumMod val="100000"/>
                                <a:lumOff val="0"/>
                              </a:schemeClr>
                            </a:solidFill>
                            <a:miter lim="800000"/>
                            <a:headEnd/>
                            <a:tailEnd/>
                          </a:ln>
                        </wps:spPr>
                        <wps:txbx>
                          <w:txbxContent>
                            <w:p w:rsidR="00B05554" w:rsidRDefault="00B05554">
                              <w:r w:rsidRPr="00B05554">
                                <w:rPr>
                                  <w:noProof/>
                                </w:rPr>
                                <w:drawing>
                                  <wp:inline distT="0" distB="0" distL="0" distR="0">
                                    <wp:extent cx="3332686" cy="1771650"/>
                                    <wp:effectExtent l="19050" t="0" r="1064"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333853" cy="1772270"/>
                                            </a:xfrm>
                                            <a:prstGeom prst="rect">
                                              <a:avLst/>
                                            </a:prstGeom>
                                            <a:noFill/>
                                            <a:ln w="12700" cap="flat">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5.5pt;margin-top:17.45pt;width:522.75pt;height:186.75pt;z-index:251675648" coordorigin="930,8730" coordsize="1045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">
                <v:shapetype id="_x0000_t202" coordsize="21600,21600" o:spt="202" path="m,l,21600r21600,l21600,xe">
                  <v:stroke joinstyle="miter"/>
                  <v:path gradientshapeok="t" o:connecttype="rect"/>
                </v:shapetype>
                <v:shape id="Text Box 25" o:spid="_x0000_s1027" type="#_x0000_t202" style="position:absolute;left:930;top:8730;width:4905;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TsQA&#10;AADaAAAADwAAAGRycy9kb3ducmV2LnhtbESPQWvCQBSE74X+h+UVeqsbpZUa3QSxVHoRMRX1+Mw+&#10;k2D2bchuNfXXu4LgcZiZb5hJ2planKh1lWUF/V4Egji3uuJCwfr3++0ThPPIGmvLpOCfHKTJ89ME&#10;Y23PvKJT5gsRIOxiVFB638RSurwkg65nG+LgHWxr0AfZFlK3eA5wU8tBFA2lwYrDQokNzUrKj9mf&#10;UeDyaLhZvmeb7V7O6TLS+ms3Xyj1+tJNxyA8df4Rvrd/tIIPuF0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vk7EAAAA2gAAAA8AAAAAAAAAAAAAAAAAmAIAAGRycy9k&#10;b3ducmV2LnhtbFBLBQYAAAAABAAEAPUAAACJAwAAAAA=&#10;" strokecolor="white [3212]">
                  <v:textbox>
                    <w:txbxContent>
                      <w:p w:rsidR="00B05554" w:rsidRDefault="00B05554">
                        <w:r w:rsidRPr="00B05554">
                          <w:rPr>
                            <w:noProof/>
                          </w:rPr>
                          <w:drawing>
                            <wp:inline distT="0" distB="0" distL="0" distR="0">
                              <wp:extent cx="2933700" cy="2181786"/>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31391" cy="2180069"/>
                                      </a:xfrm>
                                      <a:prstGeom prst="rect">
                                        <a:avLst/>
                                      </a:prstGeom>
                                      <a:noFill/>
                                      <a:ln w="12700" cap="flat">
                                        <a:noFill/>
                                        <a:miter lim="800000"/>
                                        <a:headEnd/>
                                        <a:tailEnd/>
                                      </a:ln>
                                    </pic:spPr>
                                  </pic:pic>
                                </a:graphicData>
                              </a:graphic>
                            </wp:inline>
                          </w:drawing>
                        </w:r>
                      </w:p>
                    </w:txbxContent>
                  </v:textbox>
                </v:shape>
                <v:shape id="Text Box 26" o:spid="_x0000_s1028" type="#_x0000_t202" style="position:absolute;left:5835;top:8730;width:555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gOcQA&#10;AADaAAAADwAAAGRycy9kb3ducmV2LnhtbESPQWvCQBSE70L/w/KE3nSjlGCjm1AqFS9STEvq8Zl9&#10;JqHZtyG71bS/visIHoeZ+YZZZYNpxZl611hWMJtGIIhLqxuuFHx+vE0WIJxH1thaJgW/5CBLH0Yr&#10;TLS98J7Oua9EgLBLUEHtfZdI6cqaDLqp7YiDd7K9QR9kX0nd4yXATSvnURRLgw2HhRo7eq2p/M5/&#10;jAJXRnHx/pQXX0e5ob9nrdeHzU6px/HwsgThafD38K291QpiuF4JN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IDnEAAAA2gAAAA8AAAAAAAAAAAAAAAAAmAIAAGRycy9k&#10;b3ducmV2LnhtbFBLBQYAAAAABAAEAPUAAACJAwAAAAA=&#10;" strokecolor="white [3212]">
                  <v:textbox>
                    <w:txbxContent>
                      <w:p w:rsidR="00B05554" w:rsidRDefault="00B05554">
                        <w:r w:rsidRPr="00B05554">
                          <w:rPr>
                            <w:noProof/>
                          </w:rPr>
                          <w:drawing>
                            <wp:inline distT="0" distB="0" distL="0" distR="0">
                              <wp:extent cx="3332686" cy="1771650"/>
                              <wp:effectExtent l="19050" t="0" r="1064"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333853" cy="1772270"/>
                                      </a:xfrm>
                                      <a:prstGeom prst="rect">
                                        <a:avLst/>
                                      </a:prstGeom>
                                      <a:noFill/>
                                      <a:ln w="12700" cap="flat">
                                        <a:noFill/>
                                        <a:miter lim="800000"/>
                                        <a:headEnd/>
                                        <a:tailEnd/>
                                      </a:ln>
                                    </pic:spPr>
                                  </pic:pic>
                                </a:graphicData>
                              </a:graphic>
                            </wp:inline>
                          </w:drawing>
                        </w:r>
                      </w:p>
                    </w:txbxContent>
                  </v:textbox>
                </v:shape>
              </v:group>
            </w:pict>
          </mc:Fallback>
        </mc:AlternateContent>
      </w:r>
      <w:r w:rsidR="002D19E7" w:rsidRPr="00B05554">
        <w:rPr>
          <w:rFonts w:ascii="Arial" w:hAnsi="Arial" w:cs="Arial"/>
        </w:rPr>
        <w:t xml:space="preserve">  </w:t>
      </w:r>
    </w:p>
    <w:p w:rsidR="00B05554" w:rsidRDefault="00B05554" w:rsidP="002D19E7">
      <w:pPr>
        <w:pStyle w:val="FreeFormAA"/>
        <w:spacing w:after="280"/>
        <w:rPr>
          <w:rFonts w:ascii="Arial" w:hAnsi="Arial" w:cs="Arial"/>
        </w:rPr>
      </w:pPr>
    </w:p>
    <w:p w:rsidR="00B05554" w:rsidRDefault="00B05554" w:rsidP="002D19E7">
      <w:pPr>
        <w:pStyle w:val="FreeFormAA"/>
        <w:spacing w:after="280"/>
        <w:rPr>
          <w:rFonts w:ascii="Arial" w:hAnsi="Arial" w:cs="Arial"/>
        </w:rPr>
      </w:pPr>
    </w:p>
    <w:p w:rsidR="00B05554" w:rsidRDefault="00B05554" w:rsidP="002D19E7">
      <w:pPr>
        <w:pStyle w:val="FreeFormAA"/>
        <w:spacing w:after="280"/>
        <w:rPr>
          <w:rFonts w:ascii="Arial" w:hAnsi="Arial" w:cs="Arial"/>
        </w:rPr>
      </w:pPr>
    </w:p>
    <w:p w:rsidR="00B05554" w:rsidRDefault="00B05554" w:rsidP="002D19E7">
      <w:pPr>
        <w:pStyle w:val="FreeFormAA"/>
        <w:spacing w:after="280"/>
        <w:rPr>
          <w:rFonts w:ascii="Arial" w:hAnsi="Arial" w:cs="Arial"/>
        </w:rPr>
      </w:pPr>
    </w:p>
    <w:p w:rsidR="00B05554" w:rsidRDefault="00B05554" w:rsidP="002D19E7">
      <w:pPr>
        <w:pStyle w:val="FreeFormAA"/>
        <w:spacing w:after="280"/>
        <w:rPr>
          <w:rFonts w:ascii="Arial" w:hAnsi="Arial" w:cs="Arial"/>
        </w:rPr>
      </w:pPr>
    </w:p>
    <w:p w:rsidR="00B05554" w:rsidRDefault="00B05554" w:rsidP="002D19E7">
      <w:pPr>
        <w:pStyle w:val="FreeFormAA"/>
        <w:spacing w:after="280"/>
        <w:rPr>
          <w:rFonts w:ascii="Arial" w:hAnsi="Arial" w:cs="Arial"/>
        </w:rPr>
      </w:pPr>
    </w:p>
    <w:p w:rsidR="00B05554" w:rsidRPr="00B05554" w:rsidRDefault="00B05554" w:rsidP="002D19E7">
      <w:pPr>
        <w:pStyle w:val="FreeFormAA"/>
        <w:spacing w:after="280"/>
        <w:rPr>
          <w:rFonts w:ascii="Arial" w:hAnsi="Arial" w:cs="Arial"/>
        </w:rPr>
      </w:pPr>
    </w:p>
    <w:p w:rsidR="00B05554" w:rsidRDefault="002D19E7" w:rsidP="00B05554">
      <w:pPr>
        <w:pStyle w:val="FreeFormAA"/>
        <w:numPr>
          <w:ilvl w:val="0"/>
          <w:numId w:val="18"/>
        </w:numPr>
        <w:spacing w:after="280"/>
        <w:ind w:hanging="180"/>
        <w:rPr>
          <w:rFonts w:ascii="Arial" w:hAnsi="Arial" w:cs="Arial"/>
        </w:rPr>
      </w:pPr>
      <w:r w:rsidRPr="00B05554">
        <w:rPr>
          <w:rFonts w:ascii="Arial" w:hAnsi="Arial" w:cs="Arial"/>
        </w:rPr>
        <w:t xml:space="preserve">Once student groups have a network made, have them present their work to the class.  Ask students to adjust/revise their network to fully depict the pumps and processes involved in the carbon cycle.  </w:t>
      </w:r>
    </w:p>
    <w:p w:rsidR="002D19E7" w:rsidRPr="00B05554" w:rsidRDefault="002D19E7" w:rsidP="00B05554">
      <w:pPr>
        <w:pStyle w:val="FreeFormAA"/>
        <w:tabs>
          <w:tab w:val="left" w:pos="180"/>
        </w:tabs>
        <w:spacing w:after="280"/>
        <w:rPr>
          <w:rFonts w:ascii="Arial" w:hAnsi="Arial" w:cs="Arial"/>
        </w:rPr>
      </w:pPr>
      <w:r w:rsidRPr="00B05554">
        <w:rPr>
          <w:rFonts w:ascii="Arial" w:hAnsi="Arial" w:cs="Arial"/>
          <w:b/>
        </w:rPr>
        <w:lastRenderedPageBreak/>
        <w:t xml:space="preserve">ASSESSMENT:  </w:t>
      </w:r>
      <w:r w:rsidRPr="00B05554">
        <w:rPr>
          <w:rFonts w:ascii="Arial" w:hAnsi="Arial" w:cs="Arial"/>
        </w:rPr>
        <w:t>Assign each group or student a question to work on that will require the students to use the completed cycle and apply critical thinking skills.  Possible questions include:</w:t>
      </w:r>
    </w:p>
    <w:p w:rsidR="002D19E7" w:rsidRPr="00B05554" w:rsidRDefault="002D19E7" w:rsidP="002D19E7">
      <w:pPr>
        <w:pStyle w:val="FreeFormAA"/>
        <w:numPr>
          <w:ilvl w:val="0"/>
          <w:numId w:val="19"/>
        </w:numPr>
        <w:spacing w:after="280"/>
        <w:ind w:hanging="360"/>
        <w:rPr>
          <w:rFonts w:ascii="Arial" w:hAnsi="Arial" w:cs="Arial"/>
        </w:rPr>
      </w:pPr>
      <w:r w:rsidRPr="00B05554">
        <w:rPr>
          <w:rFonts w:ascii="Arial" w:hAnsi="Arial" w:cs="Arial"/>
        </w:rPr>
        <w:t>Create a story that describes the motion of a carbon atom through the carbon cycle; include at least one physical/chemical, biological, and geologic change and at least six different reservoirs.</w:t>
      </w:r>
    </w:p>
    <w:p w:rsidR="002D19E7" w:rsidRPr="00B05554" w:rsidRDefault="002D19E7" w:rsidP="002D19E7">
      <w:pPr>
        <w:pStyle w:val="FreeFormAA"/>
        <w:numPr>
          <w:ilvl w:val="0"/>
          <w:numId w:val="19"/>
        </w:numPr>
        <w:spacing w:after="280"/>
        <w:ind w:hanging="360"/>
        <w:rPr>
          <w:rFonts w:ascii="Arial" w:hAnsi="Arial" w:cs="Arial"/>
        </w:rPr>
      </w:pPr>
      <w:r w:rsidRPr="00B05554">
        <w:rPr>
          <w:rFonts w:ascii="Arial" w:hAnsi="Arial" w:cs="Arial"/>
        </w:rPr>
        <w:t>Oceanographic research shows that the temperature of the oceans is rising. How might warming oceans affect the amount of carbon dioxide in the atmosphere over a long period of time?</w:t>
      </w:r>
    </w:p>
    <w:p w:rsidR="002D19E7" w:rsidRPr="00B05554" w:rsidRDefault="002D19E7" w:rsidP="002D19E7">
      <w:pPr>
        <w:pStyle w:val="FreeFormAA"/>
        <w:numPr>
          <w:ilvl w:val="0"/>
          <w:numId w:val="19"/>
        </w:numPr>
        <w:spacing w:after="280"/>
        <w:ind w:hanging="360"/>
        <w:rPr>
          <w:rFonts w:ascii="Arial" w:hAnsi="Arial" w:cs="Arial"/>
        </w:rPr>
      </w:pPr>
      <w:r w:rsidRPr="00B05554">
        <w:rPr>
          <w:rFonts w:ascii="Arial" w:hAnsi="Arial" w:cs="Arial"/>
        </w:rPr>
        <w:t>In the Gulf of Mexico, shrimpers complain of a “Dead Zone” where bottom-feeders cannot survive in summer months because of lack of oxygen. Researchers believe that nutrients from Midwest farms that drain into the Mississippi river are to blame.  Using what you’ve learned about plankton and the carbon cycle, explain how excessive nutrients in the water could cause oxygen depletion in bottom waters.</w:t>
      </w:r>
    </w:p>
    <w:p w:rsidR="002D19E7" w:rsidRPr="00B05554" w:rsidRDefault="002D19E7" w:rsidP="002D19E7">
      <w:pPr>
        <w:pStyle w:val="FreeFormAA"/>
        <w:numPr>
          <w:ilvl w:val="0"/>
          <w:numId w:val="19"/>
        </w:numPr>
        <w:spacing w:after="280"/>
        <w:ind w:hanging="360"/>
        <w:rPr>
          <w:rFonts w:ascii="Arial" w:hAnsi="Arial" w:cs="Arial"/>
        </w:rPr>
      </w:pPr>
      <w:r w:rsidRPr="00B05554">
        <w:rPr>
          <w:rFonts w:ascii="Arial" w:hAnsi="Arial" w:cs="Arial"/>
        </w:rPr>
        <w:t>We are currently worried that CO</w:t>
      </w:r>
      <w:r w:rsidRPr="00B05554">
        <w:rPr>
          <w:rFonts w:ascii="Arial" w:hAnsi="Arial" w:cs="Arial"/>
          <w:position w:val="-2"/>
          <w:sz w:val="20"/>
        </w:rPr>
        <w:t>2</w:t>
      </w:r>
      <w:r w:rsidRPr="00B05554">
        <w:rPr>
          <w:rFonts w:ascii="Arial" w:hAnsi="Arial" w:cs="Arial"/>
        </w:rPr>
        <w:t xml:space="preserve"> sources are out of balance with CO</w:t>
      </w:r>
      <w:r w:rsidRPr="00B05554">
        <w:rPr>
          <w:rFonts w:ascii="Arial" w:hAnsi="Arial" w:cs="Arial"/>
          <w:position w:val="-2"/>
          <w:sz w:val="20"/>
        </w:rPr>
        <w:t>2</w:t>
      </w:r>
      <w:r w:rsidRPr="00B05554">
        <w:rPr>
          <w:rFonts w:ascii="Arial" w:hAnsi="Arial" w:cs="Arial"/>
        </w:rPr>
        <w:t xml:space="preserve"> sinks. If sources produce more CO</w:t>
      </w:r>
      <w:r w:rsidRPr="00B05554">
        <w:rPr>
          <w:rFonts w:ascii="Arial" w:hAnsi="Arial" w:cs="Arial"/>
          <w:position w:val="-2"/>
          <w:sz w:val="20"/>
        </w:rPr>
        <w:t>2</w:t>
      </w:r>
      <w:r w:rsidRPr="00B05554">
        <w:rPr>
          <w:rFonts w:ascii="Arial" w:hAnsi="Arial" w:cs="Arial"/>
        </w:rPr>
        <w:t xml:space="preserve"> than sinks can remove, CO</w:t>
      </w:r>
      <w:r w:rsidRPr="00B05554">
        <w:rPr>
          <w:rFonts w:ascii="Arial" w:hAnsi="Arial" w:cs="Arial"/>
          <w:position w:val="-2"/>
          <w:sz w:val="20"/>
        </w:rPr>
        <w:t>2</w:t>
      </w:r>
      <w:r w:rsidRPr="00B05554">
        <w:rPr>
          <w:rFonts w:ascii="Arial" w:hAnsi="Arial" w:cs="Arial"/>
        </w:rPr>
        <w:t xml:space="preserve"> in the atmosphere increases, possibly leading to global warming. What might happen if the reverse were true and sinks took up more CO</w:t>
      </w:r>
      <w:r w:rsidRPr="00B05554">
        <w:rPr>
          <w:rFonts w:ascii="Arial" w:hAnsi="Arial" w:cs="Arial"/>
          <w:position w:val="-2"/>
          <w:sz w:val="20"/>
        </w:rPr>
        <w:t>2</w:t>
      </w:r>
      <w:r w:rsidRPr="00B05554">
        <w:rPr>
          <w:rFonts w:ascii="Arial" w:hAnsi="Arial" w:cs="Arial"/>
        </w:rPr>
        <w:t xml:space="preserve"> than sources? Explain.</w:t>
      </w:r>
    </w:p>
    <w:p w:rsidR="002D19E7" w:rsidRPr="00B05554" w:rsidRDefault="002D19E7" w:rsidP="002D19E7">
      <w:pPr>
        <w:pStyle w:val="FreeFormAA"/>
        <w:numPr>
          <w:ilvl w:val="0"/>
          <w:numId w:val="19"/>
        </w:numPr>
        <w:spacing w:after="280"/>
        <w:ind w:hanging="360"/>
        <w:rPr>
          <w:rFonts w:ascii="Arial" w:hAnsi="Arial" w:cs="Arial"/>
        </w:rPr>
      </w:pPr>
      <w:r w:rsidRPr="00B05554">
        <w:rPr>
          <w:rFonts w:ascii="Arial" w:hAnsi="Arial" w:cs="Arial"/>
        </w:rPr>
        <w:t xml:space="preserve">Many plants are more productive in CO2-enriched atmospheres than in unenriched atmospheres in the laboratory. Does this mean that the greenhouse effect is likely to </w:t>
      </w:r>
      <w:hyperlink r:id="rId16" w:history="1">
        <w:r w:rsidRPr="00B05554">
          <w:rPr>
            <w:rFonts w:ascii="Arial" w:hAnsi="Arial" w:cs="Arial"/>
          </w:rPr>
          <w:t>help the world food supply</w:t>
        </w:r>
      </w:hyperlink>
      <w:r w:rsidRPr="00B05554">
        <w:rPr>
          <w:rFonts w:ascii="Arial" w:hAnsi="Arial" w:cs="Arial"/>
        </w:rPr>
        <w:t>, and why or why not?</w:t>
      </w:r>
    </w:p>
    <w:p w:rsidR="00362436" w:rsidRDefault="00362436" w:rsidP="002D19E7">
      <w:pPr>
        <w:pStyle w:val="FreeFormAA"/>
        <w:spacing w:after="280"/>
        <w:rPr>
          <w:rFonts w:ascii="Arial" w:hAnsi="Arial" w:cs="Arial"/>
          <w:sz w:val="28"/>
        </w:rPr>
      </w:pPr>
    </w:p>
    <w:p w:rsidR="002D19E7" w:rsidRPr="00B05554" w:rsidRDefault="00B05554" w:rsidP="002D19E7">
      <w:pPr>
        <w:pStyle w:val="FreeFormAA"/>
        <w:spacing w:after="280"/>
        <w:rPr>
          <w:rFonts w:ascii="Arial" w:hAnsi="Arial" w:cs="Arial"/>
          <w:b/>
        </w:rPr>
      </w:pPr>
      <w:r>
        <w:rPr>
          <w:rFonts w:ascii="Arial" w:hAnsi="Arial" w:cs="Arial"/>
          <w:b/>
        </w:rPr>
        <w:t>USEFUL DIAGRAMS</w:t>
      </w:r>
    </w:p>
    <w:p w:rsidR="002D19E7" w:rsidRPr="00B05554" w:rsidRDefault="00362436" w:rsidP="002D19E7">
      <w:pPr>
        <w:pStyle w:val="FreeFormAA"/>
        <w:spacing w:after="280"/>
        <w:rPr>
          <w:rFonts w:ascii="Arial" w:hAnsi="Arial" w:cs="Arial"/>
        </w:rPr>
      </w:pPr>
      <w:r>
        <w:rPr>
          <w:rFonts w:ascii="Arial" w:hAnsi="Arial" w:cs="Arial"/>
        </w:rPr>
        <w:t>The first</w:t>
      </w:r>
      <w:r w:rsidR="002D19E7" w:rsidRPr="00B05554">
        <w:rPr>
          <w:rFonts w:ascii="Arial" w:hAnsi="Arial" w:cs="Arial"/>
        </w:rPr>
        <w:t xml:space="preserve"> 3 charts and information about them may be found at:</w:t>
      </w:r>
    </w:p>
    <w:p w:rsidR="002D19E7" w:rsidRPr="00B05554" w:rsidRDefault="00CC6E61" w:rsidP="002D19E7">
      <w:pPr>
        <w:pStyle w:val="FreeFormAA"/>
        <w:spacing w:after="280"/>
        <w:rPr>
          <w:rFonts w:ascii="Arial" w:hAnsi="Arial" w:cs="Arial"/>
          <w:sz w:val="18"/>
        </w:rPr>
      </w:pPr>
      <w:hyperlink r:id="rId17" w:history="1">
        <w:r w:rsidR="002D19E7" w:rsidRPr="00B05554">
          <w:rPr>
            <w:rFonts w:ascii="Arial" w:hAnsi="Arial" w:cs="Arial"/>
            <w:color w:val="001980"/>
            <w:sz w:val="18"/>
            <w:u w:val="single"/>
          </w:rPr>
          <w:t>http://www.whoi.edu/oceanus/viewArticle.do?id=2386&amp;archives=true</w:t>
        </w:r>
      </w:hyperlink>
    </w:p>
    <w:p w:rsidR="002D19E7" w:rsidRPr="00B05554" w:rsidRDefault="002D19E7" w:rsidP="002D19E7">
      <w:pPr>
        <w:pStyle w:val="FreeFormAA"/>
        <w:spacing w:after="280"/>
        <w:rPr>
          <w:rFonts w:ascii="Arial" w:hAnsi="Arial" w:cs="Arial"/>
          <w:i/>
        </w:rPr>
      </w:pPr>
      <w:r w:rsidRPr="00B05554">
        <w:rPr>
          <w:rFonts w:ascii="Arial" w:hAnsi="Arial" w:cs="Arial"/>
          <w:sz w:val="18"/>
        </w:rPr>
        <w:t xml:space="preserve"> </w:t>
      </w:r>
      <w:r w:rsidRPr="00B05554">
        <w:rPr>
          <w:rFonts w:ascii="Arial" w:hAnsi="Arial" w:cs="Arial"/>
        </w:rPr>
        <w:t xml:space="preserve">Many more illustrations and images from </w:t>
      </w:r>
      <w:r w:rsidRPr="00B05554">
        <w:rPr>
          <w:rFonts w:ascii="Arial" w:hAnsi="Arial" w:cs="Arial"/>
          <w:i/>
        </w:rPr>
        <w:t>Oceanus:</w:t>
      </w:r>
    </w:p>
    <w:p w:rsidR="00362436" w:rsidRDefault="00CC6E61" w:rsidP="00362436">
      <w:pPr>
        <w:pStyle w:val="FreeFormAA"/>
        <w:spacing w:after="280"/>
        <w:rPr>
          <w:rFonts w:ascii="Arial" w:hAnsi="Arial" w:cs="Arial"/>
        </w:rPr>
      </w:pPr>
      <w:hyperlink r:id="rId18" w:history="1">
        <w:r w:rsidR="002D19E7" w:rsidRPr="00B05554">
          <w:rPr>
            <w:rFonts w:ascii="Arial" w:hAnsi="Arial" w:cs="Arial"/>
            <w:color w:val="001980"/>
            <w:sz w:val="18"/>
            <w:u w:val="single"/>
          </w:rPr>
          <w:t>http://www.whoi.edu/oceanus/viewIllustrationGallery.do?gType=2&amp;gallery=true&amp;clid=2417</w:t>
        </w:r>
      </w:hyperlink>
    </w:p>
    <w:p w:rsidR="00362436" w:rsidRPr="00362436" w:rsidRDefault="00362436" w:rsidP="00362436">
      <w:pPr>
        <w:pStyle w:val="FreeFormAA"/>
        <w:spacing w:after="360"/>
        <w:rPr>
          <w:rFonts w:ascii="Arial" w:hAnsi="Arial" w:cs="Arial"/>
          <w:szCs w:val="24"/>
        </w:rPr>
      </w:pPr>
      <w:r w:rsidRPr="00362436">
        <w:rPr>
          <w:rFonts w:ascii="Arial" w:hAnsi="Arial" w:cs="Arial"/>
          <w:szCs w:val="24"/>
        </w:rPr>
        <w:t>Many useful reports can be downloaded here:</w:t>
      </w:r>
    </w:p>
    <w:p w:rsidR="00362436" w:rsidRPr="00B05554" w:rsidRDefault="00CC6E61" w:rsidP="00362436">
      <w:pPr>
        <w:pStyle w:val="FreeFormAA"/>
        <w:spacing w:after="280"/>
        <w:rPr>
          <w:rFonts w:ascii="Arial" w:hAnsi="Arial" w:cs="Arial"/>
          <w:sz w:val="18"/>
        </w:rPr>
      </w:pPr>
      <w:hyperlink r:id="rId19" w:history="1">
        <w:r w:rsidR="00362436" w:rsidRPr="00B05554">
          <w:rPr>
            <w:rFonts w:ascii="Arial" w:hAnsi="Arial" w:cs="Arial"/>
            <w:color w:val="001980"/>
            <w:sz w:val="18"/>
            <w:u w:val="single"/>
          </w:rPr>
          <w:t>http://www.pewclimate.org/global-warming-basics/climate_change_101</w:t>
        </w:r>
      </w:hyperlink>
    </w:p>
    <w:p w:rsidR="00362436" w:rsidRPr="00B05554" w:rsidRDefault="00362436" w:rsidP="002D19E7">
      <w:pPr>
        <w:pStyle w:val="FreeFormAA"/>
        <w:spacing w:after="280"/>
        <w:rPr>
          <w:rFonts w:ascii="Arial" w:hAnsi="Arial" w:cs="Arial"/>
          <w:sz w:val="18"/>
        </w:rPr>
      </w:pPr>
    </w:p>
    <w:p w:rsidR="00362436" w:rsidRPr="00B05554" w:rsidRDefault="00362436" w:rsidP="00362436">
      <w:pPr>
        <w:pStyle w:val="FreeFormAA"/>
        <w:spacing w:after="280"/>
        <w:rPr>
          <w:rFonts w:ascii="Arial" w:hAnsi="Arial" w:cs="Arial"/>
          <w:sz w:val="18"/>
        </w:rPr>
      </w:pPr>
      <w:r>
        <w:rPr>
          <w:rFonts w:ascii="Arial" w:hAnsi="Arial" w:cs="Arial"/>
          <w:noProof/>
          <w:sz w:val="18"/>
        </w:rPr>
        <w:lastRenderedPageBreak/>
        <w:drawing>
          <wp:anchor distT="152400" distB="152400" distL="152400" distR="152400" simplePos="0" relativeHeight="251683840" behindDoc="0" locked="0" layoutInCell="1" allowOverlap="1">
            <wp:simplePos x="0" y="0"/>
            <wp:positionH relativeFrom="page">
              <wp:posOffset>676275</wp:posOffset>
            </wp:positionH>
            <wp:positionV relativeFrom="page">
              <wp:posOffset>1971675</wp:posOffset>
            </wp:positionV>
            <wp:extent cx="3009900" cy="2514600"/>
            <wp:effectExtent l="19050" t="0" r="0" b="0"/>
            <wp:wrapThrough wrapText="bothSides">
              <wp:wrapPolygon edited="0">
                <wp:start x="-137" y="0"/>
                <wp:lineTo x="0" y="18327"/>
                <wp:lineTo x="2324" y="18327"/>
                <wp:lineTo x="2187" y="18491"/>
                <wp:lineTo x="2051" y="21436"/>
                <wp:lineTo x="19276" y="21436"/>
                <wp:lineTo x="19276" y="20618"/>
                <wp:lineTo x="19139" y="18655"/>
                <wp:lineTo x="19003" y="18327"/>
                <wp:lineTo x="21463" y="18327"/>
                <wp:lineTo x="21600" y="18164"/>
                <wp:lineTo x="21600" y="0"/>
                <wp:lineTo x="-137" y="0"/>
              </wp:wrapPolygon>
            </wp:wrapThrough>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3009900" cy="2514600"/>
                    </a:xfrm>
                    <a:prstGeom prst="rect">
                      <a:avLst/>
                    </a:prstGeom>
                    <a:noFill/>
                    <a:ln w="12700" cap="flat">
                      <a:noFill/>
                      <a:miter lim="800000"/>
                      <a:headEnd/>
                      <a:tailEnd/>
                    </a:ln>
                  </pic:spPr>
                </pic:pic>
              </a:graphicData>
            </a:graphic>
          </wp:anchor>
        </w:drawing>
      </w:r>
    </w:p>
    <w:p w:rsidR="002D19E7" w:rsidRPr="00B05554" w:rsidRDefault="002D19E7" w:rsidP="002D19E7">
      <w:pPr>
        <w:pStyle w:val="FreeFormAA"/>
        <w:spacing w:after="280"/>
        <w:rPr>
          <w:rFonts w:ascii="Arial" w:hAnsi="Arial" w:cs="Arial"/>
          <w:sz w:val="18"/>
        </w:rPr>
      </w:pPr>
    </w:p>
    <w:p w:rsidR="002D19E7" w:rsidRPr="00B05554" w:rsidRDefault="00362436" w:rsidP="002D19E7">
      <w:pPr>
        <w:pStyle w:val="FreeFormAA"/>
        <w:spacing w:after="280"/>
        <w:rPr>
          <w:rFonts w:ascii="Arial" w:hAnsi="Arial" w:cs="Arial"/>
          <w:sz w:val="18"/>
        </w:rPr>
      </w:pPr>
      <w:r>
        <w:rPr>
          <w:rFonts w:ascii="Arial" w:hAnsi="Arial" w:cs="Arial"/>
          <w:noProof/>
          <w:sz w:val="18"/>
        </w:rPr>
        <w:drawing>
          <wp:anchor distT="152400" distB="152400" distL="152400" distR="152400" simplePos="0" relativeHeight="251684864" behindDoc="0" locked="0" layoutInCell="1" allowOverlap="1">
            <wp:simplePos x="0" y="0"/>
            <wp:positionH relativeFrom="page">
              <wp:posOffset>4019550</wp:posOffset>
            </wp:positionH>
            <wp:positionV relativeFrom="page">
              <wp:posOffset>2057400</wp:posOffset>
            </wp:positionV>
            <wp:extent cx="3038475" cy="1733550"/>
            <wp:effectExtent l="19050" t="0" r="9525" b="0"/>
            <wp:wrapThrough wrapText="bothSides">
              <wp:wrapPolygon edited="0">
                <wp:start x="-135" y="0"/>
                <wp:lineTo x="-135" y="21363"/>
                <wp:lineTo x="21668" y="21363"/>
                <wp:lineTo x="21668" y="0"/>
                <wp:lineTo x="-135" y="0"/>
              </wp:wrapPolygon>
            </wp:wrapThrough>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3038475" cy="1733550"/>
                    </a:xfrm>
                    <a:prstGeom prst="rect">
                      <a:avLst/>
                    </a:prstGeom>
                    <a:noFill/>
                    <a:ln w="12700" cap="flat">
                      <a:noFill/>
                      <a:miter lim="800000"/>
                      <a:headEnd/>
                      <a:tailEnd/>
                    </a:ln>
                  </pic:spPr>
                </pic:pic>
              </a:graphicData>
            </a:graphic>
          </wp:anchor>
        </w:drawing>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r w:rsidR="002D19E7" w:rsidRPr="00B05554">
        <w:rPr>
          <w:rFonts w:ascii="Arial" w:hAnsi="Arial" w:cs="Arial"/>
          <w:sz w:val="18"/>
        </w:rPr>
        <w:tab/>
      </w:r>
    </w:p>
    <w:p w:rsidR="002D19E7" w:rsidRPr="00B05554" w:rsidRDefault="002D19E7" w:rsidP="002D19E7">
      <w:pPr>
        <w:pStyle w:val="FreeFormAA"/>
        <w:spacing w:after="280"/>
        <w:rPr>
          <w:rFonts w:ascii="Arial" w:hAnsi="Arial" w:cs="Arial"/>
          <w:sz w:val="18"/>
        </w:rPr>
      </w:pPr>
    </w:p>
    <w:p w:rsidR="002D19E7" w:rsidRDefault="00362436" w:rsidP="002D19E7">
      <w:pPr>
        <w:pStyle w:val="FreeFormAA"/>
        <w:spacing w:after="280"/>
        <w:rPr>
          <w:rFonts w:ascii="Arial" w:hAnsi="Arial" w:cs="Arial"/>
          <w:sz w:val="18"/>
        </w:rPr>
      </w:pPr>
      <w:r>
        <w:rPr>
          <w:rFonts w:ascii="Arial" w:hAnsi="Arial" w:cs="Arial"/>
          <w:sz w:val="18"/>
        </w:rPr>
        <w:t xml:space="preserve">        </w:t>
      </w:r>
      <w:hyperlink r:id="rId22" w:history="1">
        <w:r w:rsidRPr="00B05554">
          <w:rPr>
            <w:rFonts w:ascii="Arial" w:hAnsi="Arial" w:cs="Arial"/>
            <w:color w:val="001980"/>
            <w:sz w:val="18"/>
            <w:u w:val="single"/>
          </w:rPr>
          <w:t>http://www.argonautplanet.com/?p=70</w:t>
        </w:r>
      </w:hyperlink>
    </w:p>
    <w:p w:rsidR="00362436" w:rsidRDefault="00362436" w:rsidP="002D19E7">
      <w:pPr>
        <w:pStyle w:val="FreeFormAA"/>
        <w:spacing w:after="280"/>
        <w:rPr>
          <w:rFonts w:ascii="Arial" w:hAnsi="Arial" w:cs="Arial"/>
          <w:sz w:val="18"/>
        </w:rPr>
      </w:pPr>
    </w:p>
    <w:p w:rsidR="00362436" w:rsidRPr="00B05554" w:rsidRDefault="00362436" w:rsidP="002D19E7">
      <w:pPr>
        <w:pStyle w:val="FreeFormAA"/>
        <w:spacing w:after="280"/>
        <w:rPr>
          <w:rFonts w:ascii="Arial" w:hAnsi="Arial" w:cs="Arial"/>
          <w:sz w:val="18"/>
        </w:rPr>
      </w:pPr>
    </w:p>
    <w:p w:rsidR="002D19E7" w:rsidRPr="00362436" w:rsidRDefault="002D19E7" w:rsidP="002D19E7">
      <w:pPr>
        <w:pStyle w:val="FreeFormAA"/>
        <w:spacing w:after="280"/>
        <w:rPr>
          <w:rFonts w:ascii="Arial" w:hAnsi="Arial" w:cs="Arial"/>
        </w:rPr>
      </w:pPr>
      <w:r w:rsidRPr="00B05554">
        <w:rPr>
          <w:rFonts w:ascii="Arial" w:hAnsi="Arial" w:cs="Arial"/>
        </w:rPr>
        <w:t>Good explanation (3 pages) of ‘slow carbon cycle’ versus ‘fast carbon cycle’ may be found at:</w:t>
      </w:r>
      <w:r w:rsidR="00362436">
        <w:rPr>
          <w:rFonts w:ascii="Arial" w:hAnsi="Arial" w:cs="Arial"/>
        </w:rPr>
        <w:t xml:space="preserve">  </w:t>
      </w:r>
      <w:hyperlink r:id="rId23" w:history="1">
        <w:r w:rsidRPr="00B05554">
          <w:rPr>
            <w:rFonts w:ascii="Arial" w:hAnsi="Arial" w:cs="Arial"/>
            <w:color w:val="001980"/>
            <w:sz w:val="18"/>
            <w:u w:val="single"/>
          </w:rPr>
          <w:t>http://earthobservatory.nasa.gov/Features/CarbonCycle/</w:t>
        </w:r>
      </w:hyperlink>
    </w:p>
    <w:p w:rsidR="002D19E7" w:rsidRDefault="00362436" w:rsidP="002D19E7">
      <w:pPr>
        <w:pStyle w:val="FreeFormAA"/>
        <w:spacing w:after="280"/>
        <w:rPr>
          <w:rFonts w:ascii="Arial" w:hAnsi="Arial" w:cs="Arial"/>
          <w:sz w:val="18"/>
        </w:rPr>
      </w:pPr>
      <w:r>
        <w:rPr>
          <w:rFonts w:ascii="Arial" w:hAnsi="Arial" w:cs="Arial"/>
          <w:noProof/>
          <w:sz w:val="18"/>
        </w:rPr>
        <w:drawing>
          <wp:anchor distT="152400" distB="152400" distL="152400" distR="152400" simplePos="0" relativeHeight="251686912" behindDoc="0" locked="0" layoutInCell="1" allowOverlap="1">
            <wp:simplePos x="0" y="0"/>
            <wp:positionH relativeFrom="page">
              <wp:posOffset>4305300</wp:posOffset>
            </wp:positionH>
            <wp:positionV relativeFrom="page">
              <wp:posOffset>5305425</wp:posOffset>
            </wp:positionV>
            <wp:extent cx="2781300" cy="2047875"/>
            <wp:effectExtent l="19050" t="0" r="0" b="0"/>
            <wp:wrapThrough wrapText="bothSides">
              <wp:wrapPolygon edited="0">
                <wp:start x="-148" y="0"/>
                <wp:lineTo x="-148" y="21500"/>
                <wp:lineTo x="21600" y="21500"/>
                <wp:lineTo x="21600" y="0"/>
                <wp:lineTo x="-148" y="0"/>
              </wp:wrapPolygon>
            </wp:wrapThrough>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2781300" cy="2047875"/>
                    </a:xfrm>
                    <a:prstGeom prst="rect">
                      <a:avLst/>
                    </a:prstGeom>
                    <a:noFill/>
                    <a:ln w="12700" cap="flat">
                      <a:noFill/>
                      <a:miter lim="800000"/>
                      <a:headEnd/>
                      <a:tailEnd/>
                    </a:ln>
                  </pic:spPr>
                </pic:pic>
              </a:graphicData>
            </a:graphic>
          </wp:anchor>
        </w:drawing>
      </w:r>
      <w:r>
        <w:rPr>
          <w:rFonts w:ascii="Arial" w:hAnsi="Arial" w:cs="Arial"/>
          <w:noProof/>
          <w:sz w:val="18"/>
        </w:rPr>
        <w:drawing>
          <wp:anchor distT="152400" distB="152400" distL="152400" distR="152400" simplePos="0" relativeHeight="251688960" behindDoc="0" locked="0" layoutInCell="1" allowOverlap="1">
            <wp:simplePos x="0" y="0"/>
            <wp:positionH relativeFrom="page">
              <wp:posOffset>895350</wp:posOffset>
            </wp:positionH>
            <wp:positionV relativeFrom="page">
              <wp:posOffset>5457825</wp:posOffset>
            </wp:positionV>
            <wp:extent cx="2495550" cy="1666875"/>
            <wp:effectExtent l="19050" t="0" r="0" b="0"/>
            <wp:wrapThrough wrapText="bothSides">
              <wp:wrapPolygon edited="0">
                <wp:start x="-165" y="0"/>
                <wp:lineTo x="-165" y="21477"/>
                <wp:lineTo x="21600" y="21477"/>
                <wp:lineTo x="21600" y="0"/>
                <wp:lineTo x="-165" y="0"/>
              </wp:wrapPolygon>
            </wp:wrapThrough>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495550" cy="1666875"/>
                    </a:xfrm>
                    <a:prstGeom prst="rect">
                      <a:avLst/>
                    </a:prstGeom>
                    <a:noFill/>
                    <a:ln w="12700" cap="flat">
                      <a:noFill/>
                      <a:miter lim="800000"/>
                      <a:headEnd/>
                      <a:tailEnd/>
                    </a:ln>
                  </pic:spPr>
                </pic:pic>
              </a:graphicData>
            </a:graphic>
          </wp:anchor>
        </w:drawing>
      </w:r>
    </w:p>
    <w:p w:rsidR="00B05554" w:rsidRDefault="00B05554" w:rsidP="002D19E7">
      <w:pPr>
        <w:pStyle w:val="FreeFormAA"/>
        <w:spacing w:after="280"/>
        <w:rPr>
          <w:rFonts w:ascii="Arial" w:hAnsi="Arial" w:cs="Arial"/>
          <w:noProof/>
          <w:sz w:val="18"/>
        </w:rPr>
      </w:pPr>
    </w:p>
    <w:p w:rsidR="00362436" w:rsidRDefault="00362436" w:rsidP="002D19E7">
      <w:pPr>
        <w:pStyle w:val="FreeFormAA"/>
        <w:spacing w:after="280"/>
        <w:rPr>
          <w:rFonts w:ascii="Arial" w:hAnsi="Arial" w:cs="Arial"/>
          <w:noProof/>
          <w:sz w:val="18"/>
        </w:rPr>
      </w:pPr>
    </w:p>
    <w:p w:rsidR="00362436" w:rsidRDefault="00362436" w:rsidP="002D19E7">
      <w:pPr>
        <w:pStyle w:val="FreeFormAA"/>
        <w:spacing w:after="280"/>
        <w:rPr>
          <w:rFonts w:ascii="Arial" w:hAnsi="Arial" w:cs="Arial"/>
          <w:noProof/>
          <w:sz w:val="18"/>
        </w:rPr>
      </w:pPr>
    </w:p>
    <w:p w:rsidR="00362436" w:rsidRDefault="00362436" w:rsidP="002D19E7">
      <w:pPr>
        <w:pStyle w:val="FreeFormAA"/>
        <w:spacing w:after="280"/>
        <w:rPr>
          <w:rFonts w:ascii="Arial" w:hAnsi="Arial" w:cs="Arial"/>
          <w:noProof/>
          <w:sz w:val="18"/>
        </w:rPr>
      </w:pPr>
    </w:p>
    <w:p w:rsidR="00362436" w:rsidRPr="00B05554" w:rsidRDefault="00362436" w:rsidP="002D19E7">
      <w:pPr>
        <w:pStyle w:val="FreeFormAA"/>
        <w:spacing w:after="280"/>
        <w:rPr>
          <w:rFonts w:ascii="Arial" w:hAnsi="Arial" w:cs="Arial"/>
          <w:sz w:val="18"/>
        </w:rPr>
      </w:pPr>
    </w:p>
    <w:p w:rsidR="00362436" w:rsidRDefault="00362436" w:rsidP="002D19E7">
      <w:pPr>
        <w:pStyle w:val="FreeFormAA"/>
        <w:spacing w:after="280"/>
        <w:rPr>
          <w:rFonts w:ascii="Arial" w:hAnsi="Arial" w:cs="Arial"/>
        </w:rPr>
      </w:pPr>
    </w:p>
    <w:p w:rsidR="00362436" w:rsidRDefault="00362436" w:rsidP="002D19E7">
      <w:pPr>
        <w:pStyle w:val="FreeFormAA"/>
        <w:spacing w:after="280"/>
        <w:rPr>
          <w:rFonts w:ascii="Arial" w:hAnsi="Arial" w:cs="Arial"/>
        </w:rPr>
      </w:pPr>
    </w:p>
    <w:p w:rsidR="00362436" w:rsidRDefault="00362436" w:rsidP="002D19E7">
      <w:pPr>
        <w:pStyle w:val="FreeFormAA"/>
        <w:spacing w:after="280"/>
        <w:rPr>
          <w:rFonts w:ascii="Arial" w:hAnsi="Arial" w:cs="Arial"/>
        </w:rPr>
      </w:pPr>
    </w:p>
    <w:p w:rsidR="00362436" w:rsidRDefault="00362436" w:rsidP="002D19E7">
      <w:pPr>
        <w:pStyle w:val="FreeFormAA"/>
        <w:spacing w:after="280"/>
        <w:rPr>
          <w:rFonts w:ascii="Arial" w:hAnsi="Arial" w:cs="Arial"/>
        </w:rPr>
      </w:pPr>
    </w:p>
    <w:p w:rsidR="00362436" w:rsidRDefault="00362436" w:rsidP="002D19E7">
      <w:pPr>
        <w:pStyle w:val="FreeFormAA"/>
        <w:spacing w:after="280"/>
        <w:rPr>
          <w:rFonts w:ascii="Arial" w:hAnsi="Arial" w:cs="Arial"/>
        </w:rPr>
      </w:pPr>
    </w:p>
    <w:p w:rsidR="00362436" w:rsidRDefault="00362436" w:rsidP="002D19E7">
      <w:pPr>
        <w:pStyle w:val="FreeFormAA"/>
        <w:spacing w:after="280"/>
        <w:rPr>
          <w:rFonts w:ascii="Arial" w:hAnsi="Arial" w:cs="Arial"/>
        </w:rPr>
      </w:pPr>
    </w:p>
    <w:p w:rsidR="002D19E7" w:rsidRPr="00B05554" w:rsidRDefault="002D19E7" w:rsidP="002D19E7">
      <w:pPr>
        <w:pStyle w:val="FreeFormAA"/>
        <w:spacing w:after="280"/>
        <w:rPr>
          <w:rFonts w:ascii="Arial" w:hAnsi="Arial" w:cs="Arial"/>
        </w:rPr>
      </w:pPr>
      <w:r w:rsidRPr="00B05554">
        <w:rPr>
          <w:rFonts w:ascii="Arial" w:hAnsi="Arial" w:cs="Arial"/>
        </w:rPr>
        <w:t>If you need a simple diagram to get students started:</w:t>
      </w:r>
    </w:p>
    <w:p w:rsidR="002D19E7" w:rsidRPr="00B05554" w:rsidRDefault="002D19E7" w:rsidP="002D19E7">
      <w:pPr>
        <w:pStyle w:val="FreeFormAA"/>
        <w:spacing w:after="280"/>
        <w:rPr>
          <w:rFonts w:ascii="Arial" w:hAnsi="Arial" w:cs="Arial"/>
          <w:sz w:val="18"/>
        </w:rPr>
      </w:pPr>
      <w:r w:rsidRPr="00B05554">
        <w:rPr>
          <w:rFonts w:ascii="Arial" w:hAnsi="Arial" w:cs="Arial"/>
          <w:noProof/>
        </w:rPr>
        <w:drawing>
          <wp:inline distT="0" distB="0" distL="0" distR="0">
            <wp:extent cx="4267200" cy="34683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267200" cy="3468370"/>
                    </a:xfrm>
                    <a:prstGeom prst="rect">
                      <a:avLst/>
                    </a:prstGeom>
                    <a:noFill/>
                    <a:ln w="12700" cap="flat">
                      <a:noFill/>
                      <a:miter lim="800000"/>
                      <a:headEnd/>
                      <a:tailEnd/>
                    </a:ln>
                  </pic:spPr>
                </pic:pic>
              </a:graphicData>
            </a:graphic>
          </wp:inline>
        </w:drawing>
      </w:r>
    </w:p>
    <w:p w:rsidR="002D19E7" w:rsidRPr="00B05554" w:rsidRDefault="00CC6E61" w:rsidP="002D19E7">
      <w:pPr>
        <w:pStyle w:val="FreeFormAA"/>
        <w:spacing w:after="280"/>
        <w:rPr>
          <w:rFonts w:ascii="Arial" w:hAnsi="Arial" w:cs="Arial"/>
          <w:sz w:val="18"/>
        </w:rPr>
      </w:pPr>
      <w:hyperlink r:id="rId27" w:history="1">
        <w:r w:rsidR="002D19E7" w:rsidRPr="00B05554">
          <w:rPr>
            <w:rFonts w:ascii="Arial" w:hAnsi="Arial" w:cs="Arial"/>
            <w:color w:val="001980"/>
            <w:sz w:val="18"/>
            <w:u w:val="single"/>
          </w:rPr>
          <w:t>http://tabstart.com/directory/education/carbon-cycle-diagram-worksheet-1367</w:t>
        </w:r>
      </w:hyperlink>
      <w:r w:rsidR="002D19E7" w:rsidRPr="00B05554">
        <w:rPr>
          <w:rFonts w:ascii="Arial" w:hAnsi="Arial" w:cs="Arial"/>
          <w:sz w:val="18"/>
        </w:rPr>
        <w:t xml:space="preserve">   (4th link down, on left)</w:t>
      </w:r>
    </w:p>
    <w:p w:rsidR="002D19E7" w:rsidRPr="00B05554" w:rsidRDefault="002D19E7" w:rsidP="002D19E7">
      <w:pPr>
        <w:pStyle w:val="FreeFormAA"/>
        <w:spacing w:after="280"/>
        <w:rPr>
          <w:rFonts w:ascii="Arial" w:hAnsi="Arial" w:cs="Arial"/>
          <w:sz w:val="18"/>
        </w:rPr>
      </w:pPr>
      <w:proofErr w:type="gramStart"/>
      <w:r w:rsidRPr="00B05554">
        <w:rPr>
          <w:rFonts w:ascii="Arial" w:hAnsi="Arial" w:cs="Arial"/>
        </w:rPr>
        <w:t>or</w:t>
      </w:r>
      <w:proofErr w:type="gramEnd"/>
      <w:r w:rsidRPr="00B05554">
        <w:rPr>
          <w:rFonts w:ascii="Arial" w:hAnsi="Arial" w:cs="Arial"/>
        </w:rPr>
        <w:t xml:space="preserve"> from the </w:t>
      </w:r>
      <w:proofErr w:type="spellStart"/>
      <w:r w:rsidRPr="00B05554">
        <w:rPr>
          <w:rFonts w:ascii="Arial" w:hAnsi="Arial" w:cs="Arial"/>
        </w:rPr>
        <w:t>powerpoint</w:t>
      </w:r>
      <w:proofErr w:type="spellEnd"/>
      <w:r w:rsidRPr="00B05554">
        <w:rPr>
          <w:rFonts w:ascii="Arial" w:hAnsi="Arial" w:cs="Arial"/>
        </w:rPr>
        <w:t xml:space="preserve"> slides:</w:t>
      </w:r>
    </w:p>
    <w:p w:rsidR="000A6735" w:rsidRPr="00362436" w:rsidRDefault="002D19E7" w:rsidP="00362436">
      <w:pPr>
        <w:pStyle w:val="FreeFormAA"/>
        <w:spacing w:after="280"/>
        <w:rPr>
          <w:rFonts w:ascii="Arial" w:eastAsia="Times New Roman" w:hAnsi="Arial" w:cs="Arial"/>
          <w:color w:val="auto"/>
          <w:sz w:val="20"/>
        </w:rPr>
      </w:pPr>
      <w:r w:rsidRPr="00B05554">
        <w:rPr>
          <w:rFonts w:ascii="Arial" w:hAnsi="Arial" w:cs="Arial"/>
          <w:noProof/>
        </w:rPr>
        <w:lastRenderedPageBreak/>
        <w:drawing>
          <wp:inline distT="0" distB="0" distL="0" distR="0">
            <wp:extent cx="4419600" cy="32915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19600" cy="3291556"/>
                    </a:xfrm>
                    <a:prstGeom prst="rect">
                      <a:avLst/>
                    </a:prstGeom>
                    <a:noFill/>
                    <a:ln w="12700" cap="flat">
                      <a:noFill/>
                      <a:miter lim="800000"/>
                      <a:headEnd/>
                      <a:tailEnd/>
                    </a:ln>
                  </pic:spPr>
                </pic:pic>
              </a:graphicData>
            </a:graphic>
          </wp:inline>
        </w:drawing>
      </w:r>
    </w:p>
    <w:sectPr w:rsidR="000A6735" w:rsidRPr="00362436" w:rsidSect="009E7509">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91C" w:rsidRDefault="00B6591C" w:rsidP="00073CFB">
      <w:pPr>
        <w:spacing w:after="0" w:line="240" w:lineRule="auto"/>
      </w:pPr>
      <w:r>
        <w:separator/>
      </w:r>
    </w:p>
  </w:endnote>
  <w:endnote w:type="continuationSeparator" w:id="0">
    <w:p w:rsidR="00B6591C" w:rsidRDefault="00B6591C" w:rsidP="0007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57E" w:rsidRDefault="003600A4">
    <w:pPr>
      <w:pStyle w:val="Footer"/>
      <w:rPr>
        <w:noProof/>
        <w:sz w:val="20"/>
        <w:szCs w:val="20"/>
      </w:rPr>
    </w:pPr>
    <w:r>
      <w:rPr>
        <w:i/>
        <w:noProof/>
        <w:sz w:val="20"/>
        <w:szCs w:val="20"/>
      </w:rPr>
      <w:t>Ocean Acidification: A Systems Approach to a Global Problem</w:t>
    </w:r>
    <w:r w:rsidR="00B05554" w:rsidRPr="00073CFB">
      <w:rPr>
        <w:noProof/>
        <w:sz w:val="20"/>
        <w:szCs w:val="20"/>
      </w:rPr>
      <w:t xml:space="preserve">  </w:t>
    </w:r>
    <w:r w:rsidR="00B05554" w:rsidRPr="00073CFB">
      <w:rPr>
        <w:rFonts w:cstheme="minorHAnsi"/>
        <w:noProof/>
        <w:sz w:val="20"/>
        <w:szCs w:val="20"/>
      </w:rPr>
      <w:t>І</w:t>
    </w:r>
    <w:r w:rsidR="00B05554" w:rsidRPr="00073CFB">
      <w:rPr>
        <w:noProof/>
        <w:sz w:val="20"/>
        <w:szCs w:val="20"/>
      </w:rPr>
      <w:t xml:space="preserve">  Lesson </w:t>
    </w:r>
    <w:r>
      <w:rPr>
        <w:noProof/>
        <w:sz w:val="20"/>
        <w:szCs w:val="20"/>
      </w:rPr>
      <w:t>5</w:t>
    </w:r>
  </w:p>
  <w:p w:rsidR="00CE257E" w:rsidRDefault="00CE257E">
    <w:pPr>
      <w:pStyle w:val="Footer"/>
      <w:rPr>
        <w:noProof/>
        <w:sz w:val="20"/>
        <w:szCs w:val="20"/>
      </w:rPr>
    </w:pPr>
    <w:r>
      <w:rPr>
        <w:noProof/>
        <w:sz w:val="20"/>
        <w:szCs w:val="20"/>
      </w:rPr>
      <w:t>Adapted from an activity by Pamela Schwenk of Kent State University.</w:t>
    </w:r>
  </w:p>
  <w:p w:rsidR="00B05554" w:rsidRPr="00073CFB" w:rsidRDefault="00CE257E">
    <w:pPr>
      <w:pStyle w:val="Footer"/>
      <w:rPr>
        <w:noProof/>
        <w:color w:val="FFFFFF" w:themeColor="background1"/>
      </w:rPr>
    </w:pPr>
    <w:r>
      <w:rPr>
        <w:noProof/>
        <w:sz w:val="20"/>
        <w:szCs w:val="20"/>
      </w:rPr>
      <w:t>See Learning Ace to download the materials (www.learningace.com).</w:t>
    </w:r>
    <w:r w:rsidR="00B05554">
      <w:rPr>
        <w:noProof/>
        <w:color w:val="FFFFFF" w:themeColor="background1"/>
      </w:rPr>
      <w:tab/>
    </w:r>
    <w:r w:rsidR="00B05554">
      <w:rPr>
        <w:noProof/>
      </w:rPr>
      <w:drawing>
        <wp:anchor distT="0" distB="0" distL="114300" distR="114300" simplePos="0" relativeHeight="251658240" behindDoc="1" locked="0" layoutInCell="1" allowOverlap="1">
          <wp:simplePos x="0" y="0"/>
          <wp:positionH relativeFrom="column">
            <wp:posOffset>4752975</wp:posOffset>
          </wp:positionH>
          <wp:positionV relativeFrom="paragraph">
            <wp:posOffset>-330200</wp:posOffset>
          </wp:positionV>
          <wp:extent cx="1453702" cy="548640"/>
          <wp:effectExtent l="0" t="0" r="0" b="0"/>
          <wp:wrapTight wrapText="bothSides">
            <wp:wrapPolygon edited="0">
              <wp:start x="0" y="0"/>
              <wp:lineTo x="0" y="21000"/>
              <wp:lineTo x="21232" y="21000"/>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3702"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91C" w:rsidRDefault="00B6591C" w:rsidP="00073CFB">
      <w:pPr>
        <w:spacing w:after="0" w:line="240" w:lineRule="auto"/>
      </w:pPr>
      <w:r>
        <w:separator/>
      </w:r>
    </w:p>
  </w:footnote>
  <w:footnote w:type="continuationSeparator" w:id="0">
    <w:p w:rsidR="00B6591C" w:rsidRDefault="00B6591C" w:rsidP="00073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554" w:rsidRPr="000A0B2F" w:rsidRDefault="00B05554" w:rsidP="000A0B2F">
    <w:pPr>
      <w:spacing w:line="480" w:lineRule="auto"/>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sz w:val="20"/>
        <w:szCs w:val="20"/>
      </w:rPr>
      <w:t>Teacher Resource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1">
    <w:nsid w:val="00000002"/>
    <w:multiLevelType w:val="multilevel"/>
    <w:tmpl w:val="894EE874"/>
    <w:lvl w:ilvl="0">
      <w:start w:val="1"/>
      <w:numFmt w:val="decimal"/>
      <w:isLgl/>
      <w:lvlText w:val="%1."/>
      <w:lvlJc w:val="left"/>
      <w:pPr>
        <w:tabs>
          <w:tab w:val="num" w:pos="360"/>
        </w:tabs>
        <w:ind w:left="360" w:firstLine="0"/>
      </w:pPr>
      <w:rPr>
        <w:rFonts w:hint="default"/>
        <w:color w:val="000000"/>
        <w:position w:val="0"/>
        <w:sz w:val="24"/>
      </w:rPr>
    </w:lvl>
    <w:lvl w:ilvl="1">
      <w:start w:val="1"/>
      <w:numFmt w:val="decimal"/>
      <w:isLgl/>
      <w:suff w:val="nothing"/>
      <w:lvlText w:val="%2."/>
      <w:lvlJc w:val="left"/>
      <w:pPr>
        <w:ind w:left="0" w:firstLine="720"/>
      </w:pPr>
      <w:rPr>
        <w:rFonts w:hint="default"/>
        <w:color w:val="000000"/>
        <w:position w:val="0"/>
        <w:sz w:val="24"/>
      </w:rPr>
    </w:lvl>
    <w:lvl w:ilvl="2">
      <w:start w:val="1"/>
      <w:numFmt w:val="decimal"/>
      <w:isLgl/>
      <w:suff w:val="nothing"/>
      <w:lvlText w:val="%3."/>
      <w:lvlJc w:val="left"/>
      <w:pPr>
        <w:ind w:left="0" w:firstLine="1080"/>
      </w:pPr>
      <w:rPr>
        <w:rFonts w:hint="default"/>
        <w:color w:val="000000"/>
        <w:position w:val="0"/>
        <w:sz w:val="24"/>
      </w:rPr>
    </w:lvl>
    <w:lvl w:ilvl="3">
      <w:start w:val="1"/>
      <w:numFmt w:val="decimal"/>
      <w:isLgl/>
      <w:suff w:val="nothing"/>
      <w:lvlText w:val="%4."/>
      <w:lvlJc w:val="left"/>
      <w:pPr>
        <w:ind w:left="0" w:firstLine="1440"/>
      </w:pPr>
      <w:rPr>
        <w:rFonts w:hint="default"/>
        <w:color w:val="000000"/>
        <w:position w:val="0"/>
        <w:sz w:val="24"/>
      </w:rPr>
    </w:lvl>
    <w:lvl w:ilvl="4">
      <w:start w:val="1"/>
      <w:numFmt w:val="decimal"/>
      <w:isLgl/>
      <w:suff w:val="nothing"/>
      <w:lvlText w:val="%5."/>
      <w:lvlJc w:val="left"/>
      <w:pPr>
        <w:ind w:left="0" w:firstLine="1800"/>
      </w:pPr>
      <w:rPr>
        <w:rFonts w:hint="default"/>
        <w:color w:val="000000"/>
        <w:position w:val="0"/>
        <w:sz w:val="24"/>
      </w:rPr>
    </w:lvl>
    <w:lvl w:ilvl="5">
      <w:start w:val="1"/>
      <w:numFmt w:val="decimal"/>
      <w:isLgl/>
      <w:suff w:val="nothing"/>
      <w:lvlText w:val="%6."/>
      <w:lvlJc w:val="left"/>
      <w:pPr>
        <w:ind w:left="0" w:firstLine="2160"/>
      </w:pPr>
      <w:rPr>
        <w:rFonts w:hint="default"/>
        <w:color w:val="000000"/>
        <w:position w:val="0"/>
        <w:sz w:val="24"/>
      </w:rPr>
    </w:lvl>
    <w:lvl w:ilvl="6">
      <w:start w:val="1"/>
      <w:numFmt w:val="decimal"/>
      <w:isLgl/>
      <w:suff w:val="nothing"/>
      <w:lvlText w:val="%7."/>
      <w:lvlJc w:val="left"/>
      <w:pPr>
        <w:ind w:left="0" w:firstLine="2520"/>
      </w:pPr>
      <w:rPr>
        <w:rFonts w:hint="default"/>
        <w:color w:val="000000"/>
        <w:position w:val="0"/>
        <w:sz w:val="24"/>
      </w:rPr>
    </w:lvl>
    <w:lvl w:ilvl="7">
      <w:start w:val="1"/>
      <w:numFmt w:val="decimal"/>
      <w:isLgl/>
      <w:suff w:val="nothing"/>
      <w:lvlText w:val="%8."/>
      <w:lvlJc w:val="left"/>
      <w:pPr>
        <w:ind w:left="0" w:firstLine="2880"/>
      </w:pPr>
      <w:rPr>
        <w:rFonts w:hint="default"/>
        <w:color w:val="000000"/>
        <w:position w:val="0"/>
        <w:sz w:val="24"/>
      </w:rPr>
    </w:lvl>
    <w:lvl w:ilvl="8">
      <w:start w:val="1"/>
      <w:numFmt w:val="decimal"/>
      <w:isLgl/>
      <w:suff w:val="nothing"/>
      <w:lvlText w:val="%9."/>
      <w:lvlJc w:val="left"/>
      <w:pPr>
        <w:ind w:left="0" w:firstLine="3240"/>
      </w:pPr>
      <w:rPr>
        <w:rFonts w:hint="default"/>
        <w:color w:val="000000"/>
        <w:position w:val="0"/>
        <w:sz w:val="24"/>
      </w:rPr>
    </w:lvl>
  </w:abstractNum>
  <w:abstractNum w:abstractNumId="2">
    <w:nsid w:val="00000003"/>
    <w:multiLevelType w:val="multilevel"/>
    <w:tmpl w:val="894EE875"/>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3">
    <w:nsid w:val="00000004"/>
    <w:multiLevelType w:val="multilevel"/>
    <w:tmpl w:val="894EE876"/>
    <w:lvl w:ilvl="0">
      <w:start w:val="1"/>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4">
    <w:nsid w:val="00000005"/>
    <w:multiLevelType w:val="multilevel"/>
    <w:tmpl w:val="894EE877"/>
    <w:lvl w:ilvl="0">
      <w:start w:val="1"/>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5">
    <w:nsid w:val="00000006"/>
    <w:multiLevelType w:val="multilevel"/>
    <w:tmpl w:val="894EE878"/>
    <w:lvl w:ilvl="0">
      <w:start w:val="2"/>
      <w:numFmt w:val="decimal"/>
      <w:isLgl/>
      <w:lvlText w:val="%1."/>
      <w:lvlJc w:val="left"/>
      <w:pPr>
        <w:tabs>
          <w:tab w:val="num" w:pos="240"/>
        </w:tabs>
        <w:ind w:left="240" w:firstLine="0"/>
      </w:pPr>
      <w:rPr>
        <w:rFonts w:hint="default"/>
        <w:color w:val="000000"/>
        <w:position w:val="0"/>
        <w:sz w:val="24"/>
      </w:rPr>
    </w:lvl>
    <w:lvl w:ilvl="1">
      <w:start w:val="1"/>
      <w:numFmt w:val="lowerLetter"/>
      <w:suff w:val="nothing"/>
      <w:lvlText w:val="%2."/>
      <w:lvlJc w:val="left"/>
      <w:pPr>
        <w:ind w:left="0" w:firstLine="600"/>
      </w:pPr>
      <w:rPr>
        <w:rFonts w:hint="default"/>
        <w:color w:val="000000"/>
        <w:position w:val="0"/>
        <w:sz w:val="24"/>
      </w:rPr>
    </w:lvl>
    <w:lvl w:ilvl="2">
      <w:start w:val="1"/>
      <w:numFmt w:val="lowerRoman"/>
      <w:suff w:val="nothing"/>
      <w:lvlText w:val="%3."/>
      <w:lvlJc w:val="left"/>
      <w:pPr>
        <w:ind w:left="0" w:firstLine="960"/>
      </w:pPr>
      <w:rPr>
        <w:rFonts w:hint="default"/>
        <w:color w:val="000000"/>
        <w:position w:val="0"/>
        <w:sz w:val="24"/>
      </w:rPr>
    </w:lvl>
    <w:lvl w:ilvl="3">
      <w:start w:val="1"/>
      <w:numFmt w:val="decimal"/>
      <w:isLgl/>
      <w:suff w:val="nothing"/>
      <w:lvlText w:val="%4."/>
      <w:lvlJc w:val="left"/>
      <w:pPr>
        <w:ind w:left="0" w:firstLine="1320"/>
      </w:pPr>
      <w:rPr>
        <w:rFonts w:hint="default"/>
        <w:color w:val="000000"/>
        <w:position w:val="0"/>
        <w:sz w:val="24"/>
      </w:rPr>
    </w:lvl>
    <w:lvl w:ilvl="4">
      <w:start w:val="1"/>
      <w:numFmt w:val="lowerLetter"/>
      <w:suff w:val="nothing"/>
      <w:lvlText w:val="%5."/>
      <w:lvlJc w:val="left"/>
      <w:pPr>
        <w:ind w:left="0" w:firstLine="1680"/>
      </w:pPr>
      <w:rPr>
        <w:rFonts w:hint="default"/>
        <w:color w:val="000000"/>
        <w:position w:val="0"/>
        <w:sz w:val="24"/>
      </w:rPr>
    </w:lvl>
    <w:lvl w:ilvl="5">
      <w:start w:val="1"/>
      <w:numFmt w:val="lowerRoman"/>
      <w:suff w:val="nothing"/>
      <w:lvlText w:val="%6."/>
      <w:lvlJc w:val="left"/>
      <w:pPr>
        <w:ind w:left="0" w:firstLine="2040"/>
      </w:pPr>
      <w:rPr>
        <w:rFonts w:hint="default"/>
        <w:color w:val="000000"/>
        <w:position w:val="0"/>
        <w:sz w:val="24"/>
      </w:rPr>
    </w:lvl>
    <w:lvl w:ilvl="6">
      <w:start w:val="1"/>
      <w:numFmt w:val="decimal"/>
      <w:isLgl/>
      <w:suff w:val="nothing"/>
      <w:lvlText w:val="%7."/>
      <w:lvlJc w:val="left"/>
      <w:pPr>
        <w:ind w:left="0" w:firstLine="2400"/>
      </w:pPr>
      <w:rPr>
        <w:rFonts w:hint="default"/>
        <w:color w:val="000000"/>
        <w:position w:val="0"/>
        <w:sz w:val="24"/>
      </w:rPr>
    </w:lvl>
    <w:lvl w:ilvl="7">
      <w:start w:val="1"/>
      <w:numFmt w:val="lowerLetter"/>
      <w:suff w:val="nothing"/>
      <w:lvlText w:val="%8."/>
      <w:lvlJc w:val="left"/>
      <w:pPr>
        <w:ind w:left="0" w:firstLine="2760"/>
      </w:pPr>
      <w:rPr>
        <w:rFonts w:hint="default"/>
        <w:color w:val="000000"/>
        <w:position w:val="0"/>
        <w:sz w:val="24"/>
      </w:rPr>
    </w:lvl>
    <w:lvl w:ilvl="8">
      <w:start w:val="1"/>
      <w:numFmt w:val="lowerRoman"/>
      <w:suff w:val="nothing"/>
      <w:lvlText w:val="%9."/>
      <w:lvlJc w:val="left"/>
      <w:pPr>
        <w:ind w:left="0" w:firstLine="3120"/>
      </w:pPr>
      <w:rPr>
        <w:rFonts w:hint="default"/>
        <w:color w:val="000000"/>
        <w:position w:val="0"/>
        <w:sz w:val="24"/>
      </w:rPr>
    </w:lvl>
  </w:abstractNum>
  <w:abstractNum w:abstractNumId="6">
    <w:nsid w:val="00000007"/>
    <w:multiLevelType w:val="multilevel"/>
    <w:tmpl w:val="894EE879"/>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nsid w:val="028D7DDA"/>
    <w:multiLevelType w:val="hybridMultilevel"/>
    <w:tmpl w:val="E6FC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5B58B0"/>
    <w:multiLevelType w:val="hybridMultilevel"/>
    <w:tmpl w:val="A6AA6BA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3641A"/>
    <w:multiLevelType w:val="hybridMultilevel"/>
    <w:tmpl w:val="5AE69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C50418"/>
    <w:multiLevelType w:val="multilevel"/>
    <w:tmpl w:val="87E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36715F"/>
    <w:multiLevelType w:val="hybridMultilevel"/>
    <w:tmpl w:val="2E12C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E95FF8"/>
    <w:multiLevelType w:val="multilevel"/>
    <w:tmpl w:val="E1AC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E5CCC"/>
    <w:multiLevelType w:val="hybridMultilevel"/>
    <w:tmpl w:val="CFBE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896EDC"/>
    <w:multiLevelType w:val="hybridMultilevel"/>
    <w:tmpl w:val="EB9C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83084A"/>
    <w:multiLevelType w:val="multilevel"/>
    <w:tmpl w:val="3C1E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93C89"/>
    <w:multiLevelType w:val="hybridMultilevel"/>
    <w:tmpl w:val="86F8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147E7A"/>
    <w:multiLevelType w:val="hybridMultilevel"/>
    <w:tmpl w:val="A1AC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E407E0"/>
    <w:multiLevelType w:val="hybridMultilevel"/>
    <w:tmpl w:val="4EE06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8061AC4"/>
    <w:multiLevelType w:val="hybridMultilevel"/>
    <w:tmpl w:val="614E7F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636328FE"/>
    <w:multiLevelType w:val="hybridMultilevel"/>
    <w:tmpl w:val="847A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AE581D"/>
    <w:multiLevelType w:val="multilevel"/>
    <w:tmpl w:val="54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543275"/>
    <w:multiLevelType w:val="hybridMultilevel"/>
    <w:tmpl w:val="CA6A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E9A38C1"/>
    <w:multiLevelType w:val="hybridMultilevel"/>
    <w:tmpl w:val="08C6D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2"/>
  </w:num>
  <w:num w:numId="3">
    <w:abstractNumId w:val="21"/>
  </w:num>
  <w:num w:numId="4">
    <w:abstractNumId w:val="15"/>
  </w:num>
  <w:num w:numId="5">
    <w:abstractNumId w:val="17"/>
  </w:num>
  <w:num w:numId="6">
    <w:abstractNumId w:val="22"/>
  </w:num>
  <w:num w:numId="7">
    <w:abstractNumId w:val="23"/>
  </w:num>
  <w:num w:numId="8">
    <w:abstractNumId w:val="9"/>
  </w:num>
  <w:num w:numId="9">
    <w:abstractNumId w:val="14"/>
  </w:num>
  <w:num w:numId="10">
    <w:abstractNumId w:val="13"/>
  </w:num>
  <w:num w:numId="11">
    <w:abstractNumId w:val="18"/>
  </w:num>
  <w:num w:numId="12">
    <w:abstractNumId w:val="11"/>
  </w:num>
  <w:num w:numId="13">
    <w:abstractNumId w:val="20"/>
  </w:num>
  <w:num w:numId="14">
    <w:abstractNumId w:val="19"/>
  </w:num>
  <w:num w:numId="15">
    <w:abstractNumId w:val="16"/>
  </w:num>
  <w:num w:numId="16">
    <w:abstractNumId w:val="8"/>
  </w:num>
  <w:num w:numId="17">
    <w:abstractNumId w:val="7"/>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620"/>
    <w:rsid w:val="0002486D"/>
    <w:rsid w:val="000636CE"/>
    <w:rsid w:val="00067D85"/>
    <w:rsid w:val="00073CFB"/>
    <w:rsid w:val="000850D7"/>
    <w:rsid w:val="000A0B2F"/>
    <w:rsid w:val="000A6735"/>
    <w:rsid w:val="000B605A"/>
    <w:rsid w:val="000F1E4F"/>
    <w:rsid w:val="00150163"/>
    <w:rsid w:val="00153CFD"/>
    <w:rsid w:val="00157A56"/>
    <w:rsid w:val="00165F9A"/>
    <w:rsid w:val="001714C7"/>
    <w:rsid w:val="001B130C"/>
    <w:rsid w:val="001C4B49"/>
    <w:rsid w:val="00202D5D"/>
    <w:rsid w:val="002103F1"/>
    <w:rsid w:val="00250129"/>
    <w:rsid w:val="00265B39"/>
    <w:rsid w:val="00293413"/>
    <w:rsid w:val="002C1F59"/>
    <w:rsid w:val="002D14FB"/>
    <w:rsid w:val="002D19E7"/>
    <w:rsid w:val="002F0C07"/>
    <w:rsid w:val="003034D6"/>
    <w:rsid w:val="003361D7"/>
    <w:rsid w:val="00354F7C"/>
    <w:rsid w:val="003600A4"/>
    <w:rsid w:val="00360602"/>
    <w:rsid w:val="00362436"/>
    <w:rsid w:val="00371EDD"/>
    <w:rsid w:val="003845E5"/>
    <w:rsid w:val="003F66DF"/>
    <w:rsid w:val="003F6C63"/>
    <w:rsid w:val="00410377"/>
    <w:rsid w:val="00413271"/>
    <w:rsid w:val="004464E8"/>
    <w:rsid w:val="00470CF1"/>
    <w:rsid w:val="004B6009"/>
    <w:rsid w:val="00531F92"/>
    <w:rsid w:val="00537E3B"/>
    <w:rsid w:val="00540CE8"/>
    <w:rsid w:val="005927B5"/>
    <w:rsid w:val="0059475E"/>
    <w:rsid w:val="005A45B5"/>
    <w:rsid w:val="005D246D"/>
    <w:rsid w:val="00606C09"/>
    <w:rsid w:val="00615BE2"/>
    <w:rsid w:val="006166DC"/>
    <w:rsid w:val="00641A6F"/>
    <w:rsid w:val="00663F00"/>
    <w:rsid w:val="006D061A"/>
    <w:rsid w:val="00710469"/>
    <w:rsid w:val="0076279E"/>
    <w:rsid w:val="0077136B"/>
    <w:rsid w:val="007C4270"/>
    <w:rsid w:val="007D3A60"/>
    <w:rsid w:val="00807B6C"/>
    <w:rsid w:val="00810632"/>
    <w:rsid w:val="0082727B"/>
    <w:rsid w:val="00867D79"/>
    <w:rsid w:val="00893C13"/>
    <w:rsid w:val="00893EE2"/>
    <w:rsid w:val="008C4A47"/>
    <w:rsid w:val="009A3F94"/>
    <w:rsid w:val="009A693C"/>
    <w:rsid w:val="009E3F4B"/>
    <w:rsid w:val="009E7509"/>
    <w:rsid w:val="00A62259"/>
    <w:rsid w:val="00AC7BE5"/>
    <w:rsid w:val="00B05554"/>
    <w:rsid w:val="00B22F12"/>
    <w:rsid w:val="00B45455"/>
    <w:rsid w:val="00B6591C"/>
    <w:rsid w:val="00B75311"/>
    <w:rsid w:val="00BA4010"/>
    <w:rsid w:val="00BE039B"/>
    <w:rsid w:val="00C03732"/>
    <w:rsid w:val="00C05620"/>
    <w:rsid w:val="00C32C86"/>
    <w:rsid w:val="00CA027F"/>
    <w:rsid w:val="00CE257E"/>
    <w:rsid w:val="00CF111B"/>
    <w:rsid w:val="00CF1365"/>
    <w:rsid w:val="00D00CCD"/>
    <w:rsid w:val="00D06411"/>
    <w:rsid w:val="00DA632C"/>
    <w:rsid w:val="00DC404E"/>
    <w:rsid w:val="00E947E9"/>
    <w:rsid w:val="00EA0401"/>
    <w:rsid w:val="00EA06BC"/>
    <w:rsid w:val="00EF4603"/>
    <w:rsid w:val="00F236F9"/>
    <w:rsid w:val="00F57379"/>
    <w:rsid w:val="00F86651"/>
    <w:rsid w:val="00FB4CE5"/>
    <w:rsid w:val="00FC5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 w:type="character" w:styleId="FollowedHyperlink">
    <w:name w:val="FollowedHyperlink"/>
    <w:basedOn w:val="DefaultParagraphFont"/>
    <w:uiPriority w:val="99"/>
    <w:semiHidden/>
    <w:unhideWhenUsed/>
    <w:rsid w:val="00B22F12"/>
    <w:rPr>
      <w:color w:val="800080" w:themeColor="followedHyperlink"/>
      <w:u w:val="single"/>
    </w:rPr>
  </w:style>
  <w:style w:type="paragraph" w:customStyle="1" w:styleId="FreeFormAA">
    <w:name w:val="Free Form A A"/>
    <w:autoRedefine/>
    <w:rsid w:val="002D19E7"/>
    <w:pPr>
      <w:spacing w:after="0" w:line="240" w:lineRule="auto"/>
    </w:pPr>
    <w:rPr>
      <w:rFonts w:ascii="Helvetica" w:eastAsia="ヒラギノ角ゴ Pro W3" w:hAnsi="Helvetica" w:cs="Times New Roman"/>
      <w:color w:val="000000"/>
      <w:szCs w:val="20"/>
    </w:rPr>
  </w:style>
  <w:style w:type="paragraph" w:customStyle="1" w:styleId="FreeFormAB">
    <w:name w:val="Free Form A B"/>
    <w:autoRedefine/>
    <w:rsid w:val="002D19E7"/>
    <w:pPr>
      <w:spacing w:after="0" w:line="240" w:lineRule="auto"/>
    </w:pPr>
    <w:rPr>
      <w:rFonts w:ascii="Times New Roman" w:eastAsia="ヒラギノ角ゴ Pro W3" w:hAnsi="Times New Roman" w:cs="Times New Roman"/>
      <w:color w:val="000000"/>
      <w:sz w:val="20"/>
      <w:szCs w:val="20"/>
    </w:rPr>
  </w:style>
  <w:style w:type="paragraph" w:customStyle="1" w:styleId="FreeFormB">
    <w:name w:val="Free Form B"/>
    <w:rsid w:val="002D19E7"/>
    <w:pPr>
      <w:spacing w:after="0" w:line="240" w:lineRule="auto"/>
    </w:pPr>
    <w:rPr>
      <w:rFonts w:ascii="Times New Roman" w:eastAsia="ヒラギノ角ゴ Pro W3" w:hAnsi="Times New Roman"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620"/>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5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620"/>
    <w:rPr>
      <w:rFonts w:ascii="Tahoma" w:hAnsi="Tahoma" w:cs="Tahoma"/>
      <w:sz w:val="16"/>
      <w:szCs w:val="16"/>
    </w:rPr>
  </w:style>
  <w:style w:type="character" w:styleId="Hyperlink">
    <w:name w:val="Hyperlink"/>
    <w:basedOn w:val="DefaultParagraphFont"/>
    <w:uiPriority w:val="99"/>
    <w:unhideWhenUsed/>
    <w:rsid w:val="00C05620"/>
    <w:rPr>
      <w:color w:val="0000FF" w:themeColor="hyperlink"/>
      <w:u w:val="single"/>
    </w:rPr>
  </w:style>
  <w:style w:type="paragraph" w:styleId="ListParagraph">
    <w:name w:val="List Paragraph"/>
    <w:basedOn w:val="Normal"/>
    <w:uiPriority w:val="34"/>
    <w:qFormat/>
    <w:rsid w:val="004464E8"/>
    <w:pPr>
      <w:ind w:left="720"/>
      <w:contextualSpacing/>
    </w:pPr>
  </w:style>
  <w:style w:type="paragraph" w:styleId="Header">
    <w:name w:val="header"/>
    <w:basedOn w:val="Normal"/>
    <w:link w:val="HeaderChar"/>
    <w:uiPriority w:val="99"/>
    <w:unhideWhenUsed/>
    <w:rsid w:val="00073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FB"/>
  </w:style>
  <w:style w:type="paragraph" w:styleId="Footer">
    <w:name w:val="footer"/>
    <w:basedOn w:val="Normal"/>
    <w:link w:val="FooterChar"/>
    <w:uiPriority w:val="99"/>
    <w:unhideWhenUsed/>
    <w:rsid w:val="00073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FB"/>
  </w:style>
  <w:style w:type="table" w:styleId="TableGrid">
    <w:name w:val="Table Grid"/>
    <w:basedOn w:val="TableNormal"/>
    <w:uiPriority w:val="59"/>
    <w:rsid w:val="00810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expectation">
    <w:name w:val="table expectation"/>
    <w:basedOn w:val="Normal"/>
    <w:rsid w:val="005927B5"/>
    <w:pPr>
      <w:spacing w:before="240" w:after="0" w:line="240" w:lineRule="auto"/>
      <w:ind w:left="720" w:hanging="720"/>
    </w:pPr>
    <w:rPr>
      <w:rFonts w:eastAsia="Times New Roman" w:cs="Times New Roman"/>
      <w:sz w:val="20"/>
      <w:szCs w:val="20"/>
    </w:rPr>
  </w:style>
  <w:style w:type="character" w:customStyle="1" w:styleId="Heading8Char">
    <w:name w:val="Heading 8 Char"/>
    <w:basedOn w:val="DefaultParagraphFont"/>
    <w:rsid w:val="00B75311"/>
    <w:rPr>
      <w:rFonts w:ascii="Calibri" w:hAnsi="Calibri"/>
      <w:color w:val="363636"/>
    </w:rPr>
  </w:style>
  <w:style w:type="character" w:styleId="FollowedHyperlink">
    <w:name w:val="FollowedHyperlink"/>
    <w:basedOn w:val="DefaultParagraphFont"/>
    <w:uiPriority w:val="99"/>
    <w:semiHidden/>
    <w:unhideWhenUsed/>
    <w:rsid w:val="00B22F12"/>
    <w:rPr>
      <w:color w:val="800080" w:themeColor="followedHyperlink"/>
      <w:u w:val="single"/>
    </w:rPr>
  </w:style>
  <w:style w:type="paragraph" w:customStyle="1" w:styleId="FreeFormAA">
    <w:name w:val="Free Form A A"/>
    <w:autoRedefine/>
    <w:rsid w:val="002D19E7"/>
    <w:pPr>
      <w:spacing w:after="0" w:line="240" w:lineRule="auto"/>
    </w:pPr>
    <w:rPr>
      <w:rFonts w:ascii="Helvetica" w:eastAsia="ヒラギノ角ゴ Pro W3" w:hAnsi="Helvetica" w:cs="Times New Roman"/>
      <w:color w:val="000000"/>
      <w:szCs w:val="20"/>
    </w:rPr>
  </w:style>
  <w:style w:type="paragraph" w:customStyle="1" w:styleId="FreeFormAB">
    <w:name w:val="Free Form A B"/>
    <w:autoRedefine/>
    <w:rsid w:val="002D19E7"/>
    <w:pPr>
      <w:spacing w:after="0" w:line="240" w:lineRule="auto"/>
    </w:pPr>
    <w:rPr>
      <w:rFonts w:ascii="Times New Roman" w:eastAsia="ヒラギノ角ゴ Pro W3" w:hAnsi="Times New Roman" w:cs="Times New Roman"/>
      <w:color w:val="000000"/>
      <w:sz w:val="20"/>
      <w:szCs w:val="20"/>
    </w:rPr>
  </w:style>
  <w:style w:type="paragraph" w:customStyle="1" w:styleId="FreeFormB">
    <w:name w:val="Free Form B"/>
    <w:rsid w:val="002D19E7"/>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858">
      <w:bodyDiv w:val="1"/>
      <w:marLeft w:val="0"/>
      <w:marRight w:val="0"/>
      <w:marTop w:val="0"/>
      <w:marBottom w:val="0"/>
      <w:divBdr>
        <w:top w:val="none" w:sz="0" w:space="0" w:color="auto"/>
        <w:left w:val="none" w:sz="0" w:space="0" w:color="auto"/>
        <w:bottom w:val="none" w:sz="0" w:space="0" w:color="auto"/>
        <w:right w:val="none" w:sz="0" w:space="0" w:color="auto"/>
      </w:divBdr>
    </w:div>
    <w:div w:id="130296244">
      <w:bodyDiv w:val="1"/>
      <w:marLeft w:val="0"/>
      <w:marRight w:val="0"/>
      <w:marTop w:val="0"/>
      <w:marBottom w:val="0"/>
      <w:divBdr>
        <w:top w:val="none" w:sz="0" w:space="0" w:color="auto"/>
        <w:left w:val="none" w:sz="0" w:space="0" w:color="auto"/>
        <w:bottom w:val="none" w:sz="0" w:space="0" w:color="auto"/>
        <w:right w:val="none" w:sz="0" w:space="0" w:color="auto"/>
      </w:divBdr>
    </w:div>
    <w:div w:id="393479060">
      <w:bodyDiv w:val="1"/>
      <w:marLeft w:val="0"/>
      <w:marRight w:val="0"/>
      <w:marTop w:val="0"/>
      <w:marBottom w:val="0"/>
      <w:divBdr>
        <w:top w:val="none" w:sz="0" w:space="0" w:color="auto"/>
        <w:left w:val="none" w:sz="0" w:space="0" w:color="auto"/>
        <w:bottom w:val="none" w:sz="0" w:space="0" w:color="auto"/>
        <w:right w:val="none" w:sz="0" w:space="0" w:color="auto"/>
      </w:divBdr>
    </w:div>
    <w:div w:id="734547050">
      <w:bodyDiv w:val="1"/>
      <w:marLeft w:val="0"/>
      <w:marRight w:val="0"/>
      <w:marTop w:val="0"/>
      <w:marBottom w:val="0"/>
      <w:divBdr>
        <w:top w:val="none" w:sz="0" w:space="0" w:color="auto"/>
        <w:left w:val="none" w:sz="0" w:space="0" w:color="auto"/>
        <w:bottom w:val="none" w:sz="0" w:space="0" w:color="auto"/>
        <w:right w:val="none" w:sz="0" w:space="0" w:color="auto"/>
      </w:divBdr>
    </w:div>
    <w:div w:id="848181396">
      <w:bodyDiv w:val="1"/>
      <w:marLeft w:val="0"/>
      <w:marRight w:val="0"/>
      <w:marTop w:val="0"/>
      <w:marBottom w:val="0"/>
      <w:divBdr>
        <w:top w:val="none" w:sz="0" w:space="0" w:color="auto"/>
        <w:left w:val="none" w:sz="0" w:space="0" w:color="auto"/>
        <w:bottom w:val="none" w:sz="0" w:space="0" w:color="auto"/>
        <w:right w:val="none" w:sz="0" w:space="0" w:color="auto"/>
      </w:divBdr>
    </w:div>
    <w:div w:id="937366368">
      <w:bodyDiv w:val="1"/>
      <w:marLeft w:val="0"/>
      <w:marRight w:val="0"/>
      <w:marTop w:val="0"/>
      <w:marBottom w:val="0"/>
      <w:divBdr>
        <w:top w:val="none" w:sz="0" w:space="0" w:color="auto"/>
        <w:left w:val="none" w:sz="0" w:space="0" w:color="auto"/>
        <w:bottom w:val="none" w:sz="0" w:space="0" w:color="auto"/>
        <w:right w:val="none" w:sz="0" w:space="0" w:color="auto"/>
      </w:divBdr>
    </w:div>
    <w:div w:id="1043167124">
      <w:bodyDiv w:val="1"/>
      <w:marLeft w:val="0"/>
      <w:marRight w:val="0"/>
      <w:marTop w:val="0"/>
      <w:marBottom w:val="0"/>
      <w:divBdr>
        <w:top w:val="none" w:sz="0" w:space="0" w:color="auto"/>
        <w:left w:val="none" w:sz="0" w:space="0" w:color="auto"/>
        <w:bottom w:val="none" w:sz="0" w:space="0" w:color="auto"/>
        <w:right w:val="none" w:sz="0" w:space="0" w:color="auto"/>
      </w:divBdr>
    </w:div>
    <w:div w:id="1044019560">
      <w:bodyDiv w:val="1"/>
      <w:marLeft w:val="0"/>
      <w:marRight w:val="0"/>
      <w:marTop w:val="0"/>
      <w:marBottom w:val="0"/>
      <w:divBdr>
        <w:top w:val="none" w:sz="0" w:space="0" w:color="auto"/>
        <w:left w:val="none" w:sz="0" w:space="0" w:color="auto"/>
        <w:bottom w:val="none" w:sz="0" w:space="0" w:color="auto"/>
        <w:right w:val="none" w:sz="0" w:space="0" w:color="auto"/>
      </w:divBdr>
    </w:div>
    <w:div w:id="1522085817">
      <w:bodyDiv w:val="1"/>
      <w:marLeft w:val="0"/>
      <w:marRight w:val="0"/>
      <w:marTop w:val="0"/>
      <w:marBottom w:val="0"/>
      <w:divBdr>
        <w:top w:val="none" w:sz="0" w:space="0" w:color="auto"/>
        <w:left w:val="none" w:sz="0" w:space="0" w:color="auto"/>
        <w:bottom w:val="none" w:sz="0" w:space="0" w:color="auto"/>
        <w:right w:val="none" w:sz="0" w:space="0" w:color="auto"/>
      </w:divBdr>
    </w:div>
    <w:div w:id="1694915015">
      <w:bodyDiv w:val="1"/>
      <w:marLeft w:val="0"/>
      <w:marRight w:val="0"/>
      <w:marTop w:val="0"/>
      <w:marBottom w:val="0"/>
      <w:divBdr>
        <w:top w:val="none" w:sz="0" w:space="0" w:color="auto"/>
        <w:left w:val="none" w:sz="0" w:space="0" w:color="auto"/>
        <w:bottom w:val="none" w:sz="0" w:space="0" w:color="auto"/>
        <w:right w:val="none" w:sz="0" w:space="0" w:color="auto"/>
      </w:divBdr>
    </w:div>
    <w:div w:id="2087459618">
      <w:bodyDiv w:val="1"/>
      <w:marLeft w:val="0"/>
      <w:marRight w:val="0"/>
      <w:marTop w:val="0"/>
      <w:marBottom w:val="0"/>
      <w:divBdr>
        <w:top w:val="none" w:sz="0" w:space="0" w:color="auto"/>
        <w:left w:val="none" w:sz="0" w:space="0" w:color="auto"/>
        <w:bottom w:val="none" w:sz="0" w:space="0" w:color="auto"/>
        <w:right w:val="none" w:sz="0" w:space="0" w:color="auto"/>
      </w:divBdr>
    </w:div>
    <w:div w:id="2140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ience.uwaterloo.ca/~cchieh/cact/applychem/ccycle.html" TargetMode="External"/><Relationship Id="rId18" Type="http://schemas.openxmlformats.org/officeDocument/2006/relationships/hyperlink" Target="http://www.whoi.edu/oceanus/viewIllustrationGallery.do?gType=2&amp;gallery=true&amp;clid=2417"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argonautplanet.com/?p=70" TargetMode="External"/><Relationship Id="rId17" Type="http://schemas.openxmlformats.org/officeDocument/2006/relationships/hyperlink" Target="http://www.whoi.edu/oceanus/viewArticle.do?id=2386&amp;archives=true"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people.oregonstate.edu/%7Emuirp/climecol.htm"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arthobservatory.nasa.gov/Features/CarbonCycle/"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www.pewclimate.org/global-warming-basics/climate_change_10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argonautplanet.com/?p=70" TargetMode="External"/><Relationship Id="rId27" Type="http://schemas.openxmlformats.org/officeDocument/2006/relationships/hyperlink" Target="http://tabstart.com/directory/education/carbon-cycle-diagram-worksheet-1367"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A6FBB-FE6E-48B7-9D76-B379AB75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cludwig</cp:lastModifiedBy>
  <cp:revision>2</cp:revision>
  <cp:lastPrinted>2014-01-07T18:05:00Z</cp:lastPrinted>
  <dcterms:created xsi:type="dcterms:W3CDTF">2014-01-07T21:33:00Z</dcterms:created>
  <dcterms:modified xsi:type="dcterms:W3CDTF">2014-01-07T21:33:00Z</dcterms:modified>
</cp:coreProperties>
</file>