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811" w:rsidRDefault="00D53811" w:rsidP="00D53811">
      <w:pPr>
        <w:outlineLvl w:val="1"/>
        <w:rPr>
          <w:rFonts w:eastAsia="Times New Roman" w:cs="Times New Roman"/>
          <w:szCs w:val="24"/>
        </w:rPr>
      </w:pPr>
      <w:r w:rsidRPr="00D53811">
        <w:rPr>
          <w:rFonts w:eastAsia="Times New Roman" w:cs="Times New Roman"/>
          <w:b/>
          <w:bCs/>
          <w:szCs w:val="24"/>
        </w:rPr>
        <w:t>Ice cores, CO2 concentration, and climate</w:t>
      </w:r>
      <w:r>
        <w:rPr>
          <w:rFonts w:eastAsia="Times New Roman" w:cs="Times New Roman"/>
          <w:b/>
          <w:bCs/>
          <w:szCs w:val="24"/>
        </w:rPr>
        <w:t xml:space="preserve">, </w:t>
      </w:r>
      <w:r w:rsidRPr="00D53811">
        <w:rPr>
          <w:rFonts w:eastAsia="Times New Roman" w:cs="Times New Roman"/>
          <w:i/>
          <w:iCs/>
          <w:szCs w:val="24"/>
        </w:rPr>
        <w:t xml:space="preserve">B. </w:t>
      </w:r>
      <w:proofErr w:type="spellStart"/>
      <w:r w:rsidRPr="00D53811">
        <w:rPr>
          <w:rFonts w:eastAsia="Times New Roman" w:cs="Times New Roman"/>
          <w:i/>
          <w:iCs/>
          <w:szCs w:val="24"/>
        </w:rPr>
        <w:t>Geerts</w:t>
      </w:r>
      <w:proofErr w:type="spellEnd"/>
      <w:r w:rsidRPr="00D53811">
        <w:rPr>
          <w:rFonts w:eastAsia="Times New Roman" w:cs="Times New Roman"/>
          <w:i/>
          <w:iCs/>
          <w:szCs w:val="24"/>
        </w:rPr>
        <w:t xml:space="preserve"> and E. Linacre</w:t>
      </w:r>
      <w:r>
        <w:rPr>
          <w:rFonts w:eastAsia="Times New Roman" w:cs="Times New Roman"/>
          <w:iCs/>
          <w:szCs w:val="24"/>
        </w:rPr>
        <w:t xml:space="preserve">, </w:t>
      </w:r>
      <w:r w:rsidRPr="00D53811">
        <w:rPr>
          <w:rFonts w:eastAsia="Times New Roman" w:cs="Times New Roman"/>
          <w:szCs w:val="24"/>
        </w:rPr>
        <w:t>3/'02</w:t>
      </w:r>
    </w:p>
    <w:p w:rsidR="00D53811" w:rsidRPr="00D53811" w:rsidRDefault="001978A6" w:rsidP="00D53811">
      <w:pPr>
        <w:outlineLvl w:val="1"/>
        <w:rPr>
          <w:rFonts w:eastAsia="Times New Roman" w:cs="Times New Roman"/>
          <w:b/>
          <w:bCs/>
          <w:sz w:val="18"/>
          <w:szCs w:val="18"/>
        </w:rPr>
      </w:pPr>
      <w:hyperlink r:id="rId6" w:history="1">
        <w:r w:rsidR="00D53811" w:rsidRPr="00D53811">
          <w:rPr>
            <w:rStyle w:val="Hyperlink"/>
            <w:rFonts w:eastAsia="Times New Roman" w:cs="Times New Roman"/>
            <w:b/>
            <w:bCs/>
            <w:sz w:val="18"/>
            <w:szCs w:val="18"/>
          </w:rPr>
          <w:t>http://www-das.uwyo.edu/~geerts/cwx/notes/chap01/icecore.html</w:t>
        </w:r>
      </w:hyperlink>
    </w:p>
    <w:p w:rsidR="00D53811" w:rsidRPr="00D53811" w:rsidRDefault="00D53811" w:rsidP="00D53811">
      <w:pPr>
        <w:outlineLvl w:val="1"/>
        <w:rPr>
          <w:rFonts w:eastAsia="Times New Roman" w:cs="Times New Roman"/>
          <w:b/>
          <w:bCs/>
          <w:szCs w:val="24"/>
        </w:rPr>
      </w:pPr>
    </w:p>
    <w:p w:rsidR="00D53811" w:rsidRDefault="00D53811" w:rsidP="003E1D98">
      <w:pPr>
        <w:ind w:firstLine="720"/>
        <w:rPr>
          <w:rFonts w:eastAsia="Times New Roman" w:cs="Times New Roman"/>
          <w:szCs w:val="24"/>
        </w:rPr>
      </w:pPr>
      <w:r w:rsidRPr="00D53811">
        <w:rPr>
          <w:rFonts w:eastAsia="Times New Roman" w:cs="Times New Roman"/>
          <w:szCs w:val="24"/>
        </w:rPr>
        <w:t xml:space="preserve">Ice cores have been drilled in Antarctica and Greenland to examine the variation of the composition of air trapped in bubbles in the ice, representing global atmospheric conditions as much as 160,000 years BP (1). The first and deepest ice core was drilled at </w:t>
      </w:r>
      <w:proofErr w:type="spellStart"/>
      <w:r w:rsidRPr="00D53811">
        <w:rPr>
          <w:rFonts w:eastAsia="Times New Roman" w:cs="Times New Roman"/>
          <w:szCs w:val="24"/>
        </w:rPr>
        <w:t>Vostok</w:t>
      </w:r>
      <w:proofErr w:type="spellEnd"/>
      <w:r w:rsidRPr="00D53811">
        <w:rPr>
          <w:rFonts w:eastAsia="Times New Roman" w:cs="Times New Roman"/>
          <w:szCs w:val="24"/>
        </w:rPr>
        <w:t xml:space="preserve"> in central Antarctica, originally by a French-Russian team (</w:t>
      </w:r>
      <w:r w:rsidRPr="00D53811">
        <w:rPr>
          <w:rFonts w:eastAsia="Times New Roman" w:cs="Times New Roman"/>
          <w:b/>
          <w:bCs/>
          <w:szCs w:val="24"/>
        </w:rPr>
        <w:t>Fig 1</w:t>
      </w:r>
      <w:r w:rsidRPr="00D53811">
        <w:rPr>
          <w:rFonts w:eastAsia="Times New Roman" w:cs="Times New Roman"/>
          <w:szCs w:val="24"/>
        </w:rPr>
        <w:t xml:space="preserve">). Drilling of the core still continues, and it is expected that, when drilling is completed in a few years </w:t>
      </w:r>
      <w:bookmarkStart w:id="0" w:name="_GoBack"/>
      <w:bookmarkEnd w:id="0"/>
      <w:r w:rsidRPr="00D53811">
        <w:rPr>
          <w:rFonts w:eastAsia="Times New Roman" w:cs="Times New Roman"/>
          <w:szCs w:val="24"/>
        </w:rPr>
        <w:t>time, an age of up to 500,000 years will have been reached. Starting on the right-hand side of the graph at about 140,000 years ago, the climate was about 6</w:t>
      </w:r>
      <w:r>
        <w:rPr>
          <w:rFonts w:ascii="Tahoma" w:eastAsia="Times New Roman" w:hAnsi="Tahoma" w:cs="Tahoma"/>
          <w:szCs w:val="24"/>
        </w:rPr>
        <w:t>º</w:t>
      </w:r>
      <w:r w:rsidRPr="00D53811">
        <w:rPr>
          <w:rFonts w:eastAsia="Times New Roman" w:cs="Times New Roman"/>
          <w:szCs w:val="24"/>
        </w:rPr>
        <w:t>C colder than it is today. This was an ice age. Then at about 130,000 years ago, there was a quite rapid warming period until about 125,000 years ago, when the climate was, perhaps, 1</w:t>
      </w:r>
      <w:r>
        <w:rPr>
          <w:rFonts w:ascii="Tahoma" w:eastAsia="Times New Roman" w:hAnsi="Tahoma" w:cs="Tahoma"/>
          <w:szCs w:val="24"/>
        </w:rPr>
        <w:t>º</w:t>
      </w:r>
      <w:r w:rsidRPr="00D53811">
        <w:rPr>
          <w:rFonts w:eastAsia="Times New Roman" w:cs="Times New Roman"/>
          <w:szCs w:val="24"/>
        </w:rPr>
        <w:t>C or 2</w:t>
      </w:r>
      <w:r>
        <w:rPr>
          <w:rFonts w:ascii="Tahoma" w:eastAsia="Times New Roman" w:hAnsi="Tahoma" w:cs="Tahoma"/>
          <w:szCs w:val="24"/>
        </w:rPr>
        <w:t>º</w:t>
      </w:r>
      <w:r w:rsidRPr="00D53811">
        <w:rPr>
          <w:rFonts w:eastAsia="Times New Roman" w:cs="Times New Roman"/>
          <w:szCs w:val="24"/>
        </w:rPr>
        <w:t xml:space="preserve">C warmer than today. These short warmer periods are called </w:t>
      </w:r>
      <w:proofErr w:type="spellStart"/>
      <w:r w:rsidRPr="00D53811">
        <w:rPr>
          <w:rFonts w:eastAsia="Times New Roman" w:cs="Times New Roman"/>
          <w:szCs w:val="24"/>
        </w:rPr>
        <w:t>interglacials</w:t>
      </w:r>
      <w:proofErr w:type="spellEnd"/>
      <w:r w:rsidRPr="00D53811">
        <w:rPr>
          <w:rFonts w:eastAsia="Times New Roman" w:cs="Times New Roman"/>
          <w:szCs w:val="24"/>
        </w:rPr>
        <w:t>.</w:t>
      </w:r>
    </w:p>
    <w:p w:rsidR="00D53811" w:rsidRPr="00D53811" w:rsidRDefault="001978A6" w:rsidP="003E1D98">
      <w:pPr>
        <w:ind w:firstLine="720"/>
        <w:rPr>
          <w:rFonts w:eastAsia="Times New Roman" w:cs="Times New Roman"/>
          <w:szCs w:val="24"/>
        </w:rPr>
      </w:pPr>
      <w:r>
        <w:rPr>
          <w:rFonts w:eastAsia="Times New Roman" w:cs="Times New Roman"/>
          <w:noProof/>
          <w:color w:val="0000FF"/>
          <w:szCs w:val="24"/>
        </w:rPr>
        <w:pict>
          <v:shapetype id="_x0000_t202" coordsize="21600,21600" o:spt="202" path="m,l,21600r21600,l21600,xe">
            <v:stroke joinstyle="miter"/>
            <v:path gradientshapeok="t" o:connecttype="rect"/>
          </v:shapetype>
          <v:shape id="_x0000_s1028" type="#_x0000_t202" style="position:absolute;left:0;text-align:left;margin-left:353.25pt;margin-top:45.65pt;width:171.75pt;height:120pt;z-index:251659264">
            <v:textbox style="mso-next-textbox:#_x0000_s1028">
              <w:txbxContent>
                <w:p w:rsidR="00D53811" w:rsidRDefault="00D53811" w:rsidP="00D53811">
                  <w:pPr>
                    <w:rPr>
                      <w:rFonts w:eastAsia="Times New Roman" w:cs="Times New Roman"/>
                      <w:szCs w:val="24"/>
                    </w:rPr>
                  </w:pPr>
                  <w:proofErr w:type="gramStart"/>
                  <w:r w:rsidRPr="00D53811">
                    <w:rPr>
                      <w:rFonts w:eastAsia="Times New Roman" w:cs="Times New Roman"/>
                      <w:b/>
                      <w:bCs/>
                      <w:szCs w:val="24"/>
                    </w:rPr>
                    <w:t>Fig 1</w:t>
                  </w:r>
                  <w:r w:rsidRPr="00D53811">
                    <w:rPr>
                      <w:rFonts w:eastAsia="Times New Roman" w:cs="Times New Roman"/>
                      <w:szCs w:val="24"/>
                    </w:rPr>
                    <w:t>.</w:t>
                  </w:r>
                  <w:proofErr w:type="gramEnd"/>
                  <w:r w:rsidRPr="00D53811">
                    <w:rPr>
                      <w:rFonts w:eastAsia="Times New Roman" w:cs="Times New Roman"/>
                      <w:szCs w:val="24"/>
                    </w:rPr>
                    <w:t xml:space="preserve"> Dust concentration, mean temperature (as estimated from the oxygen isotope ratio), CO</w:t>
                  </w:r>
                  <w:r w:rsidRPr="00D53811">
                    <w:rPr>
                      <w:rFonts w:eastAsia="Times New Roman" w:cs="Times New Roman"/>
                      <w:szCs w:val="24"/>
                      <w:vertAlign w:val="subscript"/>
                    </w:rPr>
                    <w:t>2</w:t>
                  </w:r>
                  <w:r w:rsidRPr="00D53811">
                    <w:rPr>
                      <w:rFonts w:eastAsia="Times New Roman" w:cs="Times New Roman"/>
                      <w:szCs w:val="24"/>
                    </w:rPr>
                    <w:t xml:space="preserve"> and CH</w:t>
                  </w:r>
                  <w:r w:rsidRPr="00D53811">
                    <w:rPr>
                      <w:rFonts w:eastAsia="Times New Roman" w:cs="Times New Roman"/>
                      <w:szCs w:val="24"/>
                      <w:vertAlign w:val="subscript"/>
                    </w:rPr>
                    <w:t>4</w:t>
                  </w:r>
                  <w:r w:rsidRPr="00D53811">
                    <w:rPr>
                      <w:rFonts w:eastAsia="Times New Roman" w:cs="Times New Roman"/>
                      <w:szCs w:val="24"/>
                    </w:rPr>
                    <w:t xml:space="preserve"> concentrations plotted against time, estimated from the analysis of an ice core drilled at the Russian station, </w:t>
                  </w:r>
                  <w:proofErr w:type="spellStart"/>
                  <w:r w:rsidRPr="00D53811">
                    <w:rPr>
                      <w:rFonts w:eastAsia="Times New Roman" w:cs="Times New Roman"/>
                      <w:szCs w:val="24"/>
                    </w:rPr>
                    <w:t>Vostok</w:t>
                  </w:r>
                  <w:proofErr w:type="spellEnd"/>
                  <w:r w:rsidRPr="00D53811">
                    <w:rPr>
                      <w:rFonts w:eastAsia="Times New Roman" w:cs="Times New Roman"/>
                      <w:szCs w:val="24"/>
                    </w:rPr>
                    <w:t>, on the Antarctica plateau (1).</w:t>
                  </w:r>
                </w:p>
                <w:p w:rsidR="00D53811" w:rsidRDefault="00D53811"/>
              </w:txbxContent>
            </v:textbox>
          </v:shape>
        </w:pict>
      </w:r>
      <w:r w:rsidR="00D53811">
        <w:rPr>
          <w:rFonts w:eastAsia="Times New Roman" w:cs="Times New Roman"/>
          <w:noProof/>
          <w:color w:val="0000FF"/>
          <w:szCs w:val="24"/>
        </w:rPr>
        <w:drawing>
          <wp:inline distT="0" distB="0" distL="0" distR="0" wp14:anchorId="37FC140F" wp14:editId="5C9A53C5">
            <wp:extent cx="4044976" cy="3873181"/>
            <wp:effectExtent l="0" t="0" r="0" b="0"/>
            <wp:docPr id="5" name="Picture 2" descr="http://www-das.uwyo.edu/%7Egeerts/cwx/notes/chap01/Image17.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s.uwyo.edu/%7Egeerts/cwx/notes/chap01/Image17.gif"/>
                    <pic:cNvPicPr>
                      <a:picLocks noChangeAspect="1" noChangeArrowheads="1"/>
                    </pic:cNvPicPr>
                  </pic:nvPicPr>
                  <pic:blipFill>
                    <a:blip r:embed="rId8" cstate="print"/>
                    <a:srcRect/>
                    <a:stretch>
                      <a:fillRect/>
                    </a:stretch>
                  </pic:blipFill>
                  <pic:spPr bwMode="auto">
                    <a:xfrm>
                      <a:off x="0" y="0"/>
                      <a:ext cx="4048374" cy="3876435"/>
                    </a:xfrm>
                    <a:prstGeom prst="rect">
                      <a:avLst/>
                    </a:prstGeom>
                    <a:noFill/>
                    <a:ln w="9525">
                      <a:noFill/>
                      <a:miter lim="800000"/>
                      <a:headEnd/>
                      <a:tailEnd/>
                    </a:ln>
                  </pic:spPr>
                </pic:pic>
              </a:graphicData>
            </a:graphic>
          </wp:inline>
        </w:drawing>
      </w:r>
    </w:p>
    <w:p w:rsidR="00D53811" w:rsidRPr="00D53811" w:rsidRDefault="00D53811" w:rsidP="00D53811">
      <w:pPr>
        <w:ind w:firstLine="720"/>
        <w:rPr>
          <w:rFonts w:eastAsia="Times New Roman" w:cs="Times New Roman"/>
          <w:szCs w:val="24"/>
        </w:rPr>
      </w:pPr>
      <w:r w:rsidRPr="00D53811">
        <w:rPr>
          <w:rFonts w:eastAsia="Times New Roman" w:cs="Times New Roman"/>
          <w:szCs w:val="24"/>
        </w:rPr>
        <w:t>From 120,000 to about 20,000 years ago, there was a long period of cooling temperatures, but with some ups and downs of a degree or two. This was the last Great Ice Age. From about 18,000 or 19,000 years ago to about 15,000 years ago, the climate went through another warming period to the next interglacial, - the current one.</w:t>
      </w:r>
    </w:p>
    <w:p w:rsidR="00D53811" w:rsidRPr="00D53811" w:rsidRDefault="00D53811" w:rsidP="003E1D98">
      <w:pPr>
        <w:ind w:firstLine="720"/>
        <w:rPr>
          <w:rFonts w:eastAsia="Times New Roman" w:cs="Times New Roman"/>
          <w:szCs w:val="24"/>
        </w:rPr>
      </w:pPr>
      <w:r w:rsidRPr="00D53811">
        <w:rPr>
          <w:rFonts w:eastAsia="Times New Roman" w:cs="Times New Roman"/>
          <w:szCs w:val="24"/>
        </w:rPr>
        <w:t>Fig</w:t>
      </w:r>
      <w:r>
        <w:rPr>
          <w:rFonts w:eastAsia="Times New Roman" w:cs="Times New Roman"/>
          <w:szCs w:val="24"/>
        </w:rPr>
        <w:t>.</w:t>
      </w:r>
      <w:r w:rsidRPr="00D53811">
        <w:rPr>
          <w:rFonts w:eastAsia="Times New Roman" w:cs="Times New Roman"/>
          <w:szCs w:val="24"/>
        </w:rPr>
        <w:t xml:space="preserve"> 1 and Greenland ice cores indicate climate oscillations lasting 7,000 - 15,000 years during the Last Great Ice Age (110-16 </w:t>
      </w:r>
      <w:proofErr w:type="spellStart"/>
      <w:r w:rsidRPr="00D53811">
        <w:rPr>
          <w:rFonts w:eastAsia="Times New Roman" w:cs="Times New Roman"/>
          <w:szCs w:val="24"/>
        </w:rPr>
        <w:t>kBP</w:t>
      </w:r>
      <w:proofErr w:type="spellEnd"/>
      <w:r w:rsidRPr="00D53811">
        <w:rPr>
          <w:rFonts w:eastAsia="Times New Roman" w:cs="Times New Roman"/>
          <w:szCs w:val="24"/>
        </w:rPr>
        <w:t xml:space="preserve">). These are known as </w:t>
      </w:r>
      <w:r>
        <w:rPr>
          <w:rFonts w:ascii="Tahoma" w:eastAsia="Times New Roman" w:hAnsi="Tahoma" w:cs="Tahoma"/>
          <w:szCs w:val="24"/>
        </w:rPr>
        <w:t>‘</w:t>
      </w:r>
      <w:r w:rsidRPr="00D53811">
        <w:rPr>
          <w:rFonts w:eastAsia="Times New Roman" w:cs="Times New Roman"/>
          <w:szCs w:val="24"/>
        </w:rPr>
        <w:t>Heinrich events</w:t>
      </w:r>
      <w:r>
        <w:rPr>
          <w:rFonts w:ascii="Tahoma" w:eastAsia="Times New Roman" w:hAnsi="Tahoma" w:cs="Tahoma"/>
          <w:szCs w:val="24"/>
        </w:rPr>
        <w:t>’</w:t>
      </w:r>
      <w:r w:rsidRPr="00D53811">
        <w:rPr>
          <w:rFonts w:eastAsia="Times New Roman" w:cs="Times New Roman"/>
          <w:szCs w:val="24"/>
        </w:rPr>
        <w:t xml:space="preserve"> and are also evidenced by ocean sediments. A more detailed ice core analysis shows an occasional abrupt change of climate during the last interglacial (the </w:t>
      </w:r>
      <w:proofErr w:type="spellStart"/>
      <w:r w:rsidRPr="00D53811">
        <w:rPr>
          <w:rFonts w:eastAsia="Times New Roman" w:cs="Times New Roman"/>
          <w:szCs w:val="24"/>
        </w:rPr>
        <w:t>Eemian</w:t>
      </w:r>
      <w:proofErr w:type="spellEnd"/>
      <w:r w:rsidRPr="00D53811">
        <w:rPr>
          <w:rFonts w:eastAsia="Times New Roman" w:cs="Times New Roman"/>
          <w:szCs w:val="24"/>
        </w:rPr>
        <w:t xml:space="preserve">, at 120 </w:t>
      </w:r>
      <w:proofErr w:type="spellStart"/>
      <w:r w:rsidRPr="00D53811">
        <w:rPr>
          <w:rFonts w:eastAsia="Times New Roman" w:cs="Times New Roman"/>
          <w:szCs w:val="24"/>
        </w:rPr>
        <w:t>kBP</w:t>
      </w:r>
      <w:proofErr w:type="spellEnd"/>
      <w:r w:rsidRPr="00D53811">
        <w:rPr>
          <w:rFonts w:eastAsia="Times New Roman" w:cs="Times New Roman"/>
          <w:szCs w:val="24"/>
        </w:rPr>
        <w:t xml:space="preserve">), changing by as much as 10K during only 10 -30 years. Such changes may be due to </w:t>
      </w:r>
      <w:proofErr w:type="spellStart"/>
      <w:r w:rsidRPr="00D53811">
        <w:rPr>
          <w:rFonts w:eastAsia="Times New Roman" w:cs="Times New Roman"/>
          <w:szCs w:val="24"/>
        </w:rPr>
        <w:t>switchings</w:t>
      </w:r>
      <w:proofErr w:type="spellEnd"/>
      <w:r w:rsidRPr="00D53811">
        <w:rPr>
          <w:rFonts w:eastAsia="Times New Roman" w:cs="Times New Roman"/>
          <w:szCs w:val="24"/>
        </w:rPr>
        <w:t xml:space="preserve"> of flows in the northern Atlantic. Similar changes have been observed </w:t>
      </w:r>
      <w:hyperlink r:id="rId9" w:history="1">
        <w:r w:rsidRPr="00D53811">
          <w:rPr>
            <w:rFonts w:eastAsia="Times New Roman" w:cs="Times New Roman"/>
            <w:szCs w:val="24"/>
          </w:rPr>
          <w:t>at the end of the last glaciation</w:t>
        </w:r>
      </w:hyperlink>
      <w:r w:rsidRPr="00D53811">
        <w:rPr>
          <w:rFonts w:eastAsia="Times New Roman" w:cs="Times New Roman"/>
          <w:szCs w:val="24"/>
        </w:rPr>
        <w:t xml:space="preserve">. </w:t>
      </w:r>
    </w:p>
    <w:p w:rsidR="003E1D98" w:rsidRDefault="00D53811" w:rsidP="003E1D98">
      <w:pPr>
        <w:ind w:firstLine="720"/>
        <w:rPr>
          <w:rFonts w:eastAsia="Times New Roman" w:cs="Times New Roman"/>
          <w:szCs w:val="24"/>
        </w:rPr>
      </w:pPr>
      <w:r w:rsidRPr="00D53811">
        <w:rPr>
          <w:rFonts w:eastAsia="Times New Roman" w:cs="Times New Roman"/>
          <w:szCs w:val="24"/>
        </w:rPr>
        <w:t>Fig</w:t>
      </w:r>
      <w:r>
        <w:rPr>
          <w:rFonts w:eastAsia="Times New Roman" w:cs="Times New Roman"/>
          <w:szCs w:val="24"/>
        </w:rPr>
        <w:t>.</w:t>
      </w:r>
      <w:r w:rsidRPr="00D53811">
        <w:rPr>
          <w:rFonts w:eastAsia="Times New Roman" w:cs="Times New Roman"/>
          <w:szCs w:val="24"/>
        </w:rPr>
        <w:t xml:space="preserve"> 1 also shows that carbon dioxide and methane (main greenhouse gases) occur in higher concentrations during warm periods; the two variables, temperature and greenhouse gas concentration, are clearly consistent, yet it is not clear what drives what. The correlation coefficient is 0.81 between CO</w:t>
      </w:r>
      <w:r w:rsidRPr="00D53811">
        <w:rPr>
          <w:rFonts w:eastAsia="Times New Roman" w:cs="Times New Roman"/>
          <w:szCs w:val="24"/>
          <w:vertAlign w:val="subscript"/>
        </w:rPr>
        <w:t>2</w:t>
      </w:r>
      <w:r w:rsidRPr="00D53811">
        <w:rPr>
          <w:rFonts w:eastAsia="Times New Roman" w:cs="Times New Roman"/>
          <w:szCs w:val="24"/>
        </w:rPr>
        <w:t xml:space="preserve"> content and apparent temperature, on the whole. During </w:t>
      </w:r>
      <w:proofErr w:type="spellStart"/>
      <w:r w:rsidRPr="00D53811">
        <w:rPr>
          <w:rFonts w:eastAsia="Times New Roman" w:cs="Times New Roman"/>
          <w:szCs w:val="24"/>
        </w:rPr>
        <w:t>deglaciation</w:t>
      </w:r>
      <w:proofErr w:type="spellEnd"/>
      <w:r w:rsidRPr="00D53811">
        <w:rPr>
          <w:rFonts w:eastAsia="Times New Roman" w:cs="Times New Roman"/>
          <w:szCs w:val="24"/>
        </w:rPr>
        <w:t xml:space="preserve"> the two varied simultaneously, but during times of cooling the CO</w:t>
      </w:r>
      <w:r w:rsidRPr="00D53811">
        <w:rPr>
          <w:rFonts w:eastAsia="Times New Roman" w:cs="Times New Roman"/>
          <w:szCs w:val="24"/>
          <w:vertAlign w:val="subscript"/>
        </w:rPr>
        <w:t>2</w:t>
      </w:r>
      <w:r w:rsidRPr="00D53811">
        <w:rPr>
          <w:rFonts w:eastAsia="Times New Roman" w:cs="Times New Roman"/>
          <w:szCs w:val="24"/>
        </w:rPr>
        <w:t xml:space="preserve"> changed </w:t>
      </w:r>
      <w:r w:rsidRPr="00D53811">
        <w:rPr>
          <w:rFonts w:eastAsia="Times New Roman" w:cs="Times New Roman"/>
          <w:i/>
          <w:iCs/>
          <w:szCs w:val="24"/>
        </w:rPr>
        <w:t>after</w:t>
      </w:r>
      <w:r w:rsidRPr="00D53811">
        <w:rPr>
          <w:rFonts w:eastAsia="Times New Roman" w:cs="Times New Roman"/>
          <w:szCs w:val="24"/>
        </w:rPr>
        <w:t xml:space="preserve"> the temperature change, by up to 1000 years. This order of events is not what one would expect from the enhanced greenhouse effect.</w:t>
      </w:r>
    </w:p>
    <w:p w:rsidR="00D53811" w:rsidRDefault="00D53811" w:rsidP="003E1D98">
      <w:pPr>
        <w:ind w:firstLine="720"/>
        <w:rPr>
          <w:rFonts w:eastAsia="Times New Roman" w:cs="Times New Roman"/>
          <w:szCs w:val="24"/>
        </w:rPr>
      </w:pPr>
      <w:r w:rsidRPr="00D53811">
        <w:rPr>
          <w:rFonts w:eastAsia="Times New Roman" w:cs="Times New Roman"/>
          <w:szCs w:val="24"/>
        </w:rPr>
        <w:t>Finally, Fig</w:t>
      </w:r>
      <w:r>
        <w:rPr>
          <w:rFonts w:eastAsia="Times New Roman" w:cs="Times New Roman"/>
          <w:szCs w:val="24"/>
        </w:rPr>
        <w:t>.</w:t>
      </w:r>
      <w:r w:rsidRPr="00D53811">
        <w:rPr>
          <w:rFonts w:eastAsia="Times New Roman" w:cs="Times New Roman"/>
          <w:szCs w:val="24"/>
        </w:rPr>
        <w:t xml:space="preserve"> 1 shows that high concentrations of dust occur at the same times as the colder periods. The most likely reason is that the ice sheets were more extensive during colder periods, and therefore the sea level lower, thus there would have been more exposed, bare land.</w:t>
      </w:r>
    </w:p>
    <w:p w:rsidR="00D53811" w:rsidRPr="00D53811" w:rsidRDefault="001978A6" w:rsidP="00D53811">
      <w:pPr>
        <w:rPr>
          <w:rFonts w:eastAsia="Times New Roman" w:cs="Times New Roman"/>
          <w:szCs w:val="24"/>
        </w:rPr>
      </w:pPr>
      <w:r>
        <w:rPr>
          <w:rFonts w:eastAsia="Times New Roman" w:cs="Times New Roman"/>
          <w:noProof/>
          <w:szCs w:val="24"/>
        </w:rPr>
        <w:lastRenderedPageBreak/>
        <w:pict>
          <v:shape id="_x0000_s1029" type="#_x0000_t202" style="position:absolute;margin-left:2.25pt;margin-top:2.25pt;width:239.25pt;height:85.95pt;z-index:251660288">
            <v:textbox>
              <w:txbxContent>
                <w:p w:rsidR="00D53811" w:rsidRPr="00D53811" w:rsidRDefault="00D53811" w:rsidP="00D53811">
                  <w:pPr>
                    <w:jc w:val="center"/>
                    <w:rPr>
                      <w:rFonts w:eastAsia="Times New Roman" w:cs="Times New Roman"/>
                      <w:szCs w:val="24"/>
                    </w:rPr>
                  </w:pPr>
                  <w:proofErr w:type="gramStart"/>
                  <w:r w:rsidRPr="00D53811">
                    <w:rPr>
                      <w:rFonts w:eastAsia="Times New Roman" w:cs="Times New Roman"/>
                      <w:b/>
                      <w:bCs/>
                      <w:szCs w:val="24"/>
                    </w:rPr>
                    <w:t>Fig</w:t>
                  </w:r>
                  <w:r>
                    <w:rPr>
                      <w:rFonts w:eastAsia="Times New Roman" w:cs="Times New Roman"/>
                      <w:b/>
                      <w:bCs/>
                      <w:szCs w:val="24"/>
                    </w:rPr>
                    <w:t>.</w:t>
                  </w:r>
                  <w:r w:rsidRPr="00D53811">
                    <w:rPr>
                      <w:rFonts w:eastAsia="Times New Roman" w:cs="Times New Roman"/>
                      <w:b/>
                      <w:bCs/>
                      <w:szCs w:val="24"/>
                    </w:rPr>
                    <w:t xml:space="preserve"> 2</w:t>
                  </w:r>
                  <w:r w:rsidRPr="00D53811">
                    <w:rPr>
                      <w:rFonts w:eastAsia="Times New Roman" w:cs="Times New Roman"/>
                      <w:szCs w:val="24"/>
                    </w:rPr>
                    <w:t>.</w:t>
                  </w:r>
                  <w:proofErr w:type="gramEnd"/>
                  <w:r w:rsidRPr="00D53811">
                    <w:rPr>
                      <w:rFonts w:eastAsia="Times New Roman" w:cs="Times New Roman"/>
                      <w:szCs w:val="24"/>
                    </w:rPr>
                    <w:t xml:space="preserve"> Average air bubble CO</w:t>
                  </w:r>
                  <w:r w:rsidRPr="00D53811">
                    <w:rPr>
                      <w:rFonts w:eastAsia="Times New Roman" w:cs="Times New Roman"/>
                      <w:szCs w:val="24"/>
                      <w:vertAlign w:val="subscript"/>
                    </w:rPr>
                    <w:t>2</w:t>
                  </w:r>
                  <w:r w:rsidRPr="00D53811">
                    <w:rPr>
                      <w:rFonts w:eastAsia="Times New Roman" w:cs="Times New Roman"/>
                      <w:szCs w:val="24"/>
                    </w:rPr>
                    <w:t xml:space="preserve"> concentration versus age in three ice cores taken close to the summit of Law Dome at 67</w:t>
                  </w:r>
                  <w:r>
                    <w:rPr>
                      <w:rFonts w:ascii="Tahoma" w:eastAsia="Times New Roman" w:hAnsi="Tahoma" w:cs="Tahoma"/>
                      <w:szCs w:val="24"/>
                    </w:rPr>
                    <w:t>º</w:t>
                  </w:r>
                  <w:r w:rsidRPr="00D53811">
                    <w:rPr>
                      <w:rFonts w:eastAsia="Times New Roman" w:cs="Times New Roman"/>
                      <w:szCs w:val="24"/>
                    </w:rPr>
                    <w:t>S, 113</w:t>
                  </w:r>
                  <w:r>
                    <w:rPr>
                      <w:rFonts w:ascii="Tahoma" w:eastAsia="Times New Roman" w:hAnsi="Tahoma" w:cs="Tahoma"/>
                      <w:szCs w:val="24"/>
                    </w:rPr>
                    <w:t>º</w:t>
                  </w:r>
                  <w:r w:rsidRPr="00D53811">
                    <w:rPr>
                      <w:rFonts w:eastAsia="Times New Roman" w:cs="Times New Roman"/>
                      <w:szCs w:val="24"/>
                    </w:rPr>
                    <w:t>E, around 1390 m elevation. Law Dome is near the Australian Antarctic station Casey.</w:t>
                  </w:r>
                </w:p>
                <w:p w:rsidR="00D53811" w:rsidRDefault="00D53811"/>
              </w:txbxContent>
            </v:textbox>
          </v:shape>
        </w:pict>
      </w:r>
    </w:p>
    <w:p w:rsidR="00D53811" w:rsidRPr="003E1D98" w:rsidRDefault="00D53811" w:rsidP="003E1D98">
      <w:pPr>
        <w:jc w:val="center"/>
        <w:rPr>
          <w:rFonts w:eastAsia="Times New Roman" w:cs="Times New Roman"/>
          <w:szCs w:val="24"/>
        </w:rPr>
      </w:pPr>
      <w:r>
        <w:rPr>
          <w:rFonts w:eastAsia="Times New Roman" w:cs="Times New Roman"/>
          <w:szCs w:val="24"/>
        </w:rPr>
        <w:t xml:space="preserve">                                                                         </w:t>
      </w:r>
      <w:r>
        <w:rPr>
          <w:rFonts w:eastAsia="Times New Roman" w:cs="Times New Roman"/>
          <w:noProof/>
          <w:color w:val="0000FF"/>
          <w:szCs w:val="24"/>
        </w:rPr>
        <w:drawing>
          <wp:inline distT="0" distB="0" distL="0" distR="0">
            <wp:extent cx="3467018" cy="2518836"/>
            <wp:effectExtent l="19050" t="0" r="0" b="0"/>
            <wp:docPr id="3" name="Picture 3" descr="http://www-das.uwyo.edu/%7Egeerts/cwx/notes/chap01/Image18.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s.uwyo.edu/%7Egeerts/cwx/notes/chap01/Image18.gif"/>
                    <pic:cNvPicPr>
                      <a:picLocks noChangeAspect="1" noChangeArrowheads="1"/>
                    </pic:cNvPicPr>
                  </pic:nvPicPr>
                  <pic:blipFill>
                    <a:blip r:embed="rId11" cstate="print"/>
                    <a:srcRect/>
                    <a:stretch>
                      <a:fillRect/>
                    </a:stretch>
                  </pic:blipFill>
                  <pic:spPr bwMode="auto">
                    <a:xfrm>
                      <a:off x="0" y="0"/>
                      <a:ext cx="3467018" cy="2518836"/>
                    </a:xfrm>
                    <a:prstGeom prst="rect">
                      <a:avLst/>
                    </a:prstGeom>
                    <a:noFill/>
                    <a:ln w="9525">
                      <a:noFill/>
                      <a:miter lim="800000"/>
                      <a:headEnd/>
                      <a:tailEnd/>
                    </a:ln>
                  </pic:spPr>
                </pic:pic>
              </a:graphicData>
            </a:graphic>
          </wp:inline>
        </w:drawing>
      </w:r>
    </w:p>
    <w:p w:rsidR="003E1D98" w:rsidRPr="00D53811" w:rsidRDefault="003E1D98" w:rsidP="003E1D98">
      <w:pPr>
        <w:ind w:firstLine="720"/>
        <w:rPr>
          <w:rFonts w:eastAsia="Times New Roman" w:cs="Times New Roman"/>
          <w:szCs w:val="24"/>
        </w:rPr>
      </w:pPr>
      <w:r w:rsidRPr="00D53811">
        <w:rPr>
          <w:rFonts w:eastAsia="Times New Roman" w:cs="Times New Roman"/>
          <w:szCs w:val="24"/>
        </w:rPr>
        <w:t>Another study of three much smaller Antarctic ice cores (2) shows the CO</w:t>
      </w:r>
      <w:r w:rsidRPr="00D53811">
        <w:rPr>
          <w:rFonts w:eastAsia="Times New Roman" w:cs="Times New Roman"/>
          <w:szCs w:val="24"/>
          <w:vertAlign w:val="subscript"/>
        </w:rPr>
        <w:t>2</w:t>
      </w:r>
      <w:r w:rsidRPr="00D53811">
        <w:rPr>
          <w:rFonts w:eastAsia="Times New Roman" w:cs="Times New Roman"/>
          <w:szCs w:val="24"/>
        </w:rPr>
        <w:t xml:space="preserve"> concentration for individual years over the last millennium (</w:t>
      </w:r>
      <w:r w:rsidRPr="00D53811">
        <w:rPr>
          <w:rFonts w:eastAsia="Times New Roman" w:cs="Times New Roman"/>
          <w:b/>
          <w:bCs/>
          <w:szCs w:val="24"/>
        </w:rPr>
        <w:t>Fig</w:t>
      </w:r>
      <w:r>
        <w:rPr>
          <w:rFonts w:eastAsia="Times New Roman" w:cs="Times New Roman"/>
          <w:b/>
          <w:bCs/>
          <w:szCs w:val="24"/>
        </w:rPr>
        <w:t>.</w:t>
      </w:r>
      <w:r w:rsidRPr="00D53811">
        <w:rPr>
          <w:rFonts w:eastAsia="Times New Roman" w:cs="Times New Roman"/>
          <w:b/>
          <w:bCs/>
          <w:szCs w:val="24"/>
        </w:rPr>
        <w:t xml:space="preserve"> 2</w:t>
      </w:r>
      <w:r w:rsidRPr="00D53811">
        <w:rPr>
          <w:rFonts w:eastAsia="Times New Roman" w:cs="Times New Roman"/>
          <w:szCs w:val="24"/>
        </w:rPr>
        <w:t xml:space="preserve">). The core depths were 234 m, 243 m and 1200 m. The layers of the core were dated by counting the annual layers of oxygen ratio, ice electro-conductivity and hydrogen-peroxide concentration, and then the chronology was verified by detecting the acidic layers due to known volcanic eruptions in 1963, 1815, 1450 and 1255 AD. </w:t>
      </w:r>
    </w:p>
    <w:p w:rsidR="003E1D98" w:rsidRPr="00D53811" w:rsidRDefault="003E1D98" w:rsidP="003E1D98">
      <w:pPr>
        <w:ind w:firstLine="720"/>
        <w:rPr>
          <w:rFonts w:eastAsia="Times New Roman" w:cs="Times New Roman"/>
          <w:szCs w:val="24"/>
        </w:rPr>
      </w:pPr>
      <w:r w:rsidRPr="00D53811">
        <w:rPr>
          <w:rFonts w:eastAsia="Times New Roman" w:cs="Times New Roman"/>
          <w:szCs w:val="24"/>
        </w:rPr>
        <w:t>Note the slightly lower CO</w:t>
      </w:r>
      <w:r w:rsidRPr="00D53811">
        <w:rPr>
          <w:rFonts w:eastAsia="Times New Roman" w:cs="Times New Roman"/>
          <w:szCs w:val="24"/>
          <w:vertAlign w:val="subscript"/>
        </w:rPr>
        <w:t>2</w:t>
      </w:r>
      <w:r w:rsidRPr="00D53811">
        <w:rPr>
          <w:rFonts w:eastAsia="Times New Roman" w:cs="Times New Roman"/>
          <w:szCs w:val="24"/>
        </w:rPr>
        <w:t xml:space="preserve"> concentration </w:t>
      </w:r>
      <w:proofErr w:type="gramStart"/>
      <w:r w:rsidRPr="00D53811">
        <w:rPr>
          <w:rFonts w:eastAsia="Times New Roman" w:cs="Times New Roman"/>
          <w:szCs w:val="24"/>
        </w:rPr>
        <w:t>between 1550 - 1800 AD, i.e. during the Little Ice Age</w:t>
      </w:r>
      <w:proofErr w:type="gramEnd"/>
      <w:r w:rsidRPr="00D53811">
        <w:rPr>
          <w:rFonts w:eastAsia="Times New Roman" w:cs="Times New Roman"/>
          <w:szCs w:val="24"/>
        </w:rPr>
        <w:t xml:space="preserve">. The considerable increase since 1830 was interrupted by a brief </w:t>
      </w:r>
      <w:proofErr w:type="spellStart"/>
      <w:r w:rsidRPr="00D53811">
        <w:rPr>
          <w:rFonts w:eastAsia="Times New Roman" w:cs="Times New Roman"/>
          <w:szCs w:val="24"/>
        </w:rPr>
        <w:t>stabilisation</w:t>
      </w:r>
      <w:proofErr w:type="spellEnd"/>
      <w:r w:rsidRPr="00D53811">
        <w:rPr>
          <w:rFonts w:eastAsia="Times New Roman" w:cs="Times New Roman"/>
          <w:szCs w:val="24"/>
        </w:rPr>
        <w:t xml:space="preserve"> during 1935 - 1945, probably as a consequence of some natural variation of the carbon cycle. The concentration had risen to 335 ppm by 1980.</w:t>
      </w:r>
    </w:p>
    <w:p w:rsidR="00D53811" w:rsidRDefault="003E1D98" w:rsidP="003E1D98">
      <w:pPr>
        <w:rPr>
          <w:rFonts w:eastAsia="Times New Roman" w:cs="Times New Roman"/>
          <w:szCs w:val="24"/>
        </w:rPr>
      </w:pPr>
      <w:r w:rsidRPr="00D53811">
        <w:rPr>
          <w:rFonts w:eastAsia="Times New Roman" w:cs="Times New Roman"/>
          <w:szCs w:val="24"/>
        </w:rPr>
        <w:t xml:space="preserve">Another ice core, </w:t>
      </w:r>
      <w:hyperlink r:id="rId12" w:history="1">
        <w:r w:rsidRPr="003E1D98">
          <w:rPr>
            <w:rFonts w:eastAsia="Times New Roman" w:cs="Times New Roman"/>
            <w:szCs w:val="24"/>
          </w:rPr>
          <w:t xml:space="preserve">taken near </w:t>
        </w:r>
        <w:proofErr w:type="spellStart"/>
        <w:proofErr w:type="gramStart"/>
        <w:r w:rsidRPr="003E1D98">
          <w:rPr>
            <w:rFonts w:eastAsia="Times New Roman" w:cs="Times New Roman"/>
            <w:szCs w:val="24"/>
          </w:rPr>
          <w:t>MCMurdo</w:t>
        </w:r>
        <w:proofErr w:type="spellEnd"/>
        <w:proofErr w:type="gramEnd"/>
        <w:r w:rsidRPr="003E1D98">
          <w:rPr>
            <w:rFonts w:eastAsia="Times New Roman" w:cs="Times New Roman"/>
            <w:szCs w:val="24"/>
          </w:rPr>
          <w:t xml:space="preserve"> Sound (on Taylor Dome)</w:t>
        </w:r>
      </w:hyperlink>
      <w:r w:rsidRPr="00D53811">
        <w:rPr>
          <w:rFonts w:eastAsia="Times New Roman" w:cs="Times New Roman"/>
          <w:szCs w:val="24"/>
        </w:rPr>
        <w:t xml:space="preserve"> has confirmed the Law Dome temperature estimates.</w:t>
      </w:r>
    </w:p>
    <w:p w:rsidR="00D53811" w:rsidRDefault="003E1D98" w:rsidP="00D53811">
      <w:pPr>
        <w:ind w:firstLine="720"/>
        <w:rPr>
          <w:rFonts w:eastAsia="Times New Roman" w:cs="Times New Roman"/>
          <w:szCs w:val="24"/>
        </w:rPr>
      </w:pPr>
      <w:r w:rsidRPr="00D53811">
        <w:rPr>
          <w:rFonts w:eastAsia="Times New Roman" w:cs="Times New Roman"/>
          <w:szCs w:val="24"/>
        </w:rPr>
        <w:t>It appears that the air bubbles trapped in the ice represent the atmospheric composition at the time of snow deposition, in other words</w:t>
      </w:r>
      <w:r>
        <w:rPr>
          <w:rFonts w:eastAsia="Times New Roman" w:cs="Times New Roman"/>
          <w:szCs w:val="24"/>
        </w:rPr>
        <w:t>,</w:t>
      </w:r>
      <w:r w:rsidRPr="00D53811">
        <w:rPr>
          <w:rFonts w:eastAsia="Times New Roman" w:cs="Times New Roman"/>
          <w:szCs w:val="24"/>
        </w:rPr>
        <w:t xml:space="preserve"> gas diffusion through the ice is negligible. For instance, the CO</w:t>
      </w:r>
      <w:r w:rsidRPr="00D53811">
        <w:rPr>
          <w:rFonts w:eastAsia="Times New Roman" w:cs="Times New Roman"/>
          <w:szCs w:val="24"/>
          <w:vertAlign w:val="subscript"/>
        </w:rPr>
        <w:t>2</w:t>
      </w:r>
      <w:r w:rsidRPr="00D53811">
        <w:rPr>
          <w:rFonts w:eastAsia="Times New Roman" w:cs="Times New Roman"/>
          <w:szCs w:val="24"/>
        </w:rPr>
        <w:t xml:space="preserve"> concentration in air bubbles dated to be from 1958 or later agrees very well with </w:t>
      </w:r>
      <w:hyperlink r:id="rId13" w:history="1">
        <w:r w:rsidRPr="00D53811">
          <w:rPr>
            <w:rFonts w:eastAsia="Times New Roman" w:cs="Times New Roman"/>
            <w:szCs w:val="24"/>
          </w:rPr>
          <w:t>direct free-atmospheric CO2 measurements</w:t>
        </w:r>
      </w:hyperlink>
      <w:r>
        <w:rPr>
          <w:rFonts w:eastAsia="Times New Roman" w:cs="Times New Roman"/>
          <w:szCs w:val="24"/>
        </w:rPr>
        <w:t xml:space="preserve"> (</w:t>
      </w:r>
      <w:r w:rsidRPr="003E1D98">
        <w:rPr>
          <w:rFonts w:eastAsia="Times New Roman" w:cs="Times New Roman"/>
          <w:b/>
          <w:szCs w:val="24"/>
        </w:rPr>
        <w:t>Fig. 3</w:t>
      </w:r>
      <w:r>
        <w:rPr>
          <w:rFonts w:eastAsia="Times New Roman" w:cs="Times New Roman"/>
          <w:szCs w:val="24"/>
        </w:rPr>
        <w:t>)</w:t>
      </w:r>
      <w:r w:rsidRPr="00D53811">
        <w:rPr>
          <w:rFonts w:eastAsia="Times New Roman" w:cs="Times New Roman"/>
          <w:szCs w:val="24"/>
        </w:rPr>
        <w:t>, which have been made since then.</w:t>
      </w:r>
    </w:p>
    <w:p w:rsidR="00D53811" w:rsidRDefault="001978A6" w:rsidP="00D53811">
      <w:pPr>
        <w:rPr>
          <w:rFonts w:eastAsia="Times New Roman" w:cs="Times New Roman"/>
          <w:szCs w:val="24"/>
        </w:rPr>
      </w:pPr>
      <w:r>
        <w:rPr>
          <w:rFonts w:eastAsia="Times New Roman" w:cs="Times New Roman"/>
          <w:noProof/>
          <w:szCs w:val="24"/>
        </w:rPr>
        <w:pict>
          <v:shape id="_x0000_s1030" type="#_x0000_t202" style="position:absolute;margin-left:377.25pt;margin-top:101.7pt;width:103.5pt;height:54pt;z-index:251661312">
            <v:textbox>
              <w:txbxContent>
                <w:p w:rsidR="00D53811" w:rsidRPr="003E1D98" w:rsidRDefault="003E1D98">
                  <w:r>
                    <w:rPr>
                      <w:b/>
                    </w:rPr>
                    <w:t xml:space="preserve">Fig. </w:t>
                  </w:r>
                  <w:proofErr w:type="gramStart"/>
                  <w:r>
                    <w:rPr>
                      <w:b/>
                    </w:rPr>
                    <w:t xml:space="preserve">3 </w:t>
                  </w:r>
                  <w:r>
                    <w:t xml:space="preserve"> </w:t>
                  </w:r>
                  <w:proofErr w:type="gramEnd"/>
                  <w:hyperlink r:id="rId14" w:history="1">
                    <w:r w:rsidRPr="00D53811">
                      <w:rPr>
                        <w:rFonts w:eastAsia="Times New Roman" w:cs="Times New Roman"/>
                        <w:szCs w:val="24"/>
                      </w:rPr>
                      <w:t>direct free-atmospheric CO2 measurements</w:t>
                    </w:r>
                  </w:hyperlink>
                </w:p>
              </w:txbxContent>
            </v:textbox>
          </v:shape>
        </w:pict>
      </w:r>
      <w:r w:rsidR="00D53811">
        <w:rPr>
          <w:noProof/>
        </w:rPr>
        <w:drawing>
          <wp:inline distT="0" distB="0" distL="0" distR="0">
            <wp:extent cx="4800600" cy="2743200"/>
            <wp:effectExtent l="19050" t="0" r="0" b="0"/>
            <wp:docPr id="6" name="Picture 8" descr="http://www-das.uwyo.edu/~geerts/cwx/notes/chap01/keel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s.uwyo.edu/~geerts/cwx/notes/chap01/keeling1.gif"/>
                    <pic:cNvPicPr>
                      <a:picLocks noChangeAspect="1" noChangeArrowheads="1"/>
                    </pic:cNvPicPr>
                  </pic:nvPicPr>
                  <pic:blipFill>
                    <a:blip r:embed="rId15" cstate="print"/>
                    <a:srcRect/>
                    <a:stretch>
                      <a:fillRect/>
                    </a:stretch>
                  </pic:blipFill>
                  <pic:spPr bwMode="auto">
                    <a:xfrm>
                      <a:off x="0" y="0"/>
                      <a:ext cx="4800600" cy="2743200"/>
                    </a:xfrm>
                    <a:prstGeom prst="rect">
                      <a:avLst/>
                    </a:prstGeom>
                    <a:noFill/>
                    <a:ln w="9525">
                      <a:noFill/>
                      <a:miter lim="800000"/>
                      <a:headEnd/>
                      <a:tailEnd/>
                    </a:ln>
                  </pic:spPr>
                </pic:pic>
              </a:graphicData>
            </a:graphic>
          </wp:inline>
        </w:drawing>
      </w:r>
    </w:p>
    <w:p w:rsidR="00D53811" w:rsidRPr="00D53811" w:rsidRDefault="00D53811" w:rsidP="00D53811">
      <w:pPr>
        <w:rPr>
          <w:rFonts w:eastAsia="Times New Roman" w:cs="Times New Roman"/>
          <w:szCs w:val="24"/>
        </w:rPr>
      </w:pPr>
      <w:r w:rsidRPr="00D53811">
        <w:rPr>
          <w:rFonts w:eastAsia="Times New Roman" w:cs="Times New Roman"/>
          <w:b/>
          <w:bCs/>
          <w:szCs w:val="24"/>
        </w:rPr>
        <w:t>References</w:t>
      </w:r>
      <w:r w:rsidRPr="00D53811">
        <w:rPr>
          <w:rFonts w:eastAsia="Times New Roman" w:cs="Times New Roman"/>
          <w:szCs w:val="24"/>
        </w:rPr>
        <w:t> </w:t>
      </w:r>
    </w:p>
    <w:p w:rsidR="00D53811" w:rsidRPr="00D53811" w:rsidRDefault="00D53811" w:rsidP="00D53811">
      <w:pPr>
        <w:numPr>
          <w:ilvl w:val="0"/>
          <w:numId w:val="1"/>
        </w:numPr>
        <w:ind w:left="0"/>
        <w:rPr>
          <w:rFonts w:eastAsia="Times New Roman" w:cs="Times New Roman"/>
          <w:szCs w:val="24"/>
        </w:rPr>
      </w:pPr>
      <w:proofErr w:type="spellStart"/>
      <w:r w:rsidRPr="00D53811">
        <w:rPr>
          <w:rFonts w:eastAsia="Times New Roman" w:cs="Times New Roman"/>
          <w:szCs w:val="24"/>
        </w:rPr>
        <w:t>Lorius</w:t>
      </w:r>
      <w:proofErr w:type="spellEnd"/>
      <w:r w:rsidRPr="00D53811">
        <w:rPr>
          <w:rFonts w:eastAsia="Times New Roman" w:cs="Times New Roman"/>
          <w:szCs w:val="24"/>
        </w:rPr>
        <w:t xml:space="preserve">, C., J. </w:t>
      </w:r>
      <w:proofErr w:type="spellStart"/>
      <w:r w:rsidRPr="00D53811">
        <w:rPr>
          <w:rFonts w:eastAsia="Times New Roman" w:cs="Times New Roman"/>
          <w:szCs w:val="24"/>
        </w:rPr>
        <w:t>Jouzel</w:t>
      </w:r>
      <w:proofErr w:type="spellEnd"/>
      <w:r w:rsidRPr="00D53811">
        <w:rPr>
          <w:rFonts w:eastAsia="Times New Roman" w:cs="Times New Roman"/>
          <w:szCs w:val="24"/>
        </w:rPr>
        <w:t xml:space="preserve"> and D. Raynaud 1993. The ice core record: past archive of the climate and signpost to the future. In: </w:t>
      </w:r>
      <w:r w:rsidRPr="00D53811">
        <w:rPr>
          <w:rFonts w:eastAsia="Times New Roman" w:cs="Times New Roman"/>
          <w:i/>
          <w:iCs/>
          <w:szCs w:val="24"/>
        </w:rPr>
        <w:t>Antarctica and Environmental Change</w:t>
      </w:r>
      <w:r w:rsidRPr="00D53811">
        <w:rPr>
          <w:rFonts w:eastAsia="Times New Roman" w:cs="Times New Roman"/>
          <w:szCs w:val="24"/>
        </w:rPr>
        <w:t>. Oxford Science Publications. pp 27-34.</w:t>
      </w:r>
    </w:p>
    <w:p w:rsidR="00D53811" w:rsidRPr="00D53811" w:rsidRDefault="00D53811" w:rsidP="00D53811">
      <w:pPr>
        <w:numPr>
          <w:ilvl w:val="0"/>
          <w:numId w:val="1"/>
        </w:numPr>
        <w:ind w:left="0"/>
        <w:rPr>
          <w:rFonts w:eastAsia="Times New Roman" w:cs="Times New Roman"/>
          <w:szCs w:val="24"/>
        </w:rPr>
      </w:pPr>
      <w:r w:rsidRPr="00D53811">
        <w:rPr>
          <w:rFonts w:eastAsia="Times New Roman" w:cs="Times New Roman"/>
          <w:szCs w:val="24"/>
        </w:rPr>
        <w:t xml:space="preserve">Etheridge, D.M., L.P. Steele, R.L. </w:t>
      </w:r>
      <w:proofErr w:type="spellStart"/>
      <w:r w:rsidRPr="00D53811">
        <w:rPr>
          <w:rFonts w:eastAsia="Times New Roman" w:cs="Times New Roman"/>
          <w:szCs w:val="24"/>
        </w:rPr>
        <w:t>Langenfelds</w:t>
      </w:r>
      <w:proofErr w:type="spellEnd"/>
      <w:r w:rsidRPr="00D53811">
        <w:rPr>
          <w:rFonts w:eastAsia="Times New Roman" w:cs="Times New Roman"/>
          <w:szCs w:val="24"/>
        </w:rPr>
        <w:t xml:space="preserve"> and R.J. </w:t>
      </w:r>
      <w:proofErr w:type="spellStart"/>
      <w:r w:rsidRPr="00D53811">
        <w:rPr>
          <w:rFonts w:eastAsia="Times New Roman" w:cs="Times New Roman"/>
          <w:szCs w:val="24"/>
        </w:rPr>
        <w:t>Francey</w:t>
      </w:r>
      <w:proofErr w:type="spellEnd"/>
      <w:r w:rsidRPr="00D53811">
        <w:rPr>
          <w:rFonts w:eastAsia="Times New Roman" w:cs="Times New Roman"/>
          <w:szCs w:val="24"/>
        </w:rPr>
        <w:t xml:space="preserve"> 1996. Natural and anthropogenic changes in atmospheric CO2 over the last 1000 years from air in Arctic ice and </w:t>
      </w:r>
      <w:proofErr w:type="spellStart"/>
      <w:r w:rsidRPr="00D53811">
        <w:rPr>
          <w:rFonts w:eastAsia="Times New Roman" w:cs="Times New Roman"/>
          <w:szCs w:val="24"/>
        </w:rPr>
        <w:t>firn</w:t>
      </w:r>
      <w:proofErr w:type="spellEnd"/>
      <w:r w:rsidRPr="00D53811">
        <w:rPr>
          <w:rFonts w:eastAsia="Times New Roman" w:cs="Times New Roman"/>
          <w:szCs w:val="24"/>
        </w:rPr>
        <w:t xml:space="preserve">. </w:t>
      </w:r>
      <w:r w:rsidRPr="00D53811">
        <w:rPr>
          <w:rFonts w:eastAsia="Times New Roman" w:cs="Times New Roman"/>
          <w:i/>
          <w:iCs/>
          <w:szCs w:val="24"/>
        </w:rPr>
        <w:t xml:space="preserve">J. </w:t>
      </w:r>
      <w:proofErr w:type="spellStart"/>
      <w:r w:rsidRPr="00D53811">
        <w:rPr>
          <w:rFonts w:eastAsia="Times New Roman" w:cs="Times New Roman"/>
          <w:i/>
          <w:iCs/>
          <w:szCs w:val="24"/>
        </w:rPr>
        <w:t>Geophys</w:t>
      </w:r>
      <w:proofErr w:type="spellEnd"/>
      <w:r w:rsidRPr="00D53811">
        <w:rPr>
          <w:rFonts w:eastAsia="Times New Roman" w:cs="Times New Roman"/>
          <w:i/>
          <w:iCs/>
          <w:szCs w:val="24"/>
        </w:rPr>
        <w:t xml:space="preserve">. Res. </w:t>
      </w:r>
      <w:r w:rsidRPr="00D53811">
        <w:rPr>
          <w:rFonts w:eastAsia="Times New Roman" w:cs="Times New Roman"/>
          <w:b/>
          <w:bCs/>
          <w:szCs w:val="24"/>
        </w:rPr>
        <w:t>101</w:t>
      </w:r>
      <w:r w:rsidRPr="00D53811">
        <w:rPr>
          <w:rFonts w:eastAsia="Times New Roman" w:cs="Times New Roman"/>
          <w:szCs w:val="24"/>
        </w:rPr>
        <w:t>, 4115-28.</w:t>
      </w:r>
    </w:p>
    <w:p w:rsidR="00D53811" w:rsidRPr="00D53811" w:rsidRDefault="00D53811" w:rsidP="00D53811">
      <w:pPr>
        <w:rPr>
          <w:rFonts w:eastAsia="Times New Roman" w:cs="Times New Roman"/>
          <w:szCs w:val="24"/>
        </w:rPr>
      </w:pPr>
      <w:r w:rsidRPr="00D53811">
        <w:rPr>
          <w:rFonts w:eastAsia="Times New Roman" w:cs="Times New Roman"/>
          <w:szCs w:val="24"/>
        </w:rPr>
        <w:t> </w:t>
      </w:r>
    </w:p>
    <w:p w:rsidR="0040328B" w:rsidRPr="003E1D98" w:rsidRDefault="0040328B" w:rsidP="00D53811">
      <w:pPr>
        <w:rPr>
          <w:rFonts w:eastAsia="Times New Roman" w:cs="Times New Roman"/>
          <w:szCs w:val="24"/>
        </w:rPr>
      </w:pPr>
    </w:p>
    <w:sectPr w:rsidR="0040328B" w:rsidRPr="003E1D98" w:rsidSect="00405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16859"/>
    <w:multiLevelType w:val="multilevel"/>
    <w:tmpl w:val="08DC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D53811"/>
    <w:rsid w:val="001978A6"/>
    <w:rsid w:val="003E1D98"/>
    <w:rsid w:val="0040328B"/>
    <w:rsid w:val="00405984"/>
    <w:rsid w:val="00D17939"/>
    <w:rsid w:val="00D5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28B"/>
  </w:style>
  <w:style w:type="paragraph" w:styleId="Heading2">
    <w:name w:val="heading 2"/>
    <w:basedOn w:val="Normal"/>
    <w:link w:val="Heading2Char"/>
    <w:uiPriority w:val="9"/>
    <w:qFormat/>
    <w:rsid w:val="00D53811"/>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3811"/>
    <w:rPr>
      <w:rFonts w:eastAsia="Times New Roman" w:cs="Times New Roman"/>
      <w:b/>
      <w:bCs/>
      <w:sz w:val="36"/>
      <w:szCs w:val="36"/>
    </w:rPr>
  </w:style>
  <w:style w:type="paragraph" w:styleId="NormalWeb">
    <w:name w:val="Normal (Web)"/>
    <w:basedOn w:val="Normal"/>
    <w:uiPriority w:val="99"/>
    <w:unhideWhenUsed/>
    <w:rsid w:val="00D53811"/>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D53811"/>
    <w:rPr>
      <w:color w:val="0000FF"/>
      <w:u w:val="single"/>
    </w:rPr>
  </w:style>
  <w:style w:type="paragraph" w:styleId="BalloonText">
    <w:name w:val="Balloon Text"/>
    <w:basedOn w:val="Normal"/>
    <w:link w:val="BalloonTextChar"/>
    <w:uiPriority w:val="99"/>
    <w:semiHidden/>
    <w:unhideWhenUsed/>
    <w:rsid w:val="00D53811"/>
    <w:rPr>
      <w:rFonts w:ascii="Tahoma" w:hAnsi="Tahoma" w:cs="Tahoma"/>
      <w:sz w:val="16"/>
      <w:szCs w:val="16"/>
    </w:rPr>
  </w:style>
  <w:style w:type="character" w:customStyle="1" w:styleId="BalloonTextChar">
    <w:name w:val="Balloon Text Char"/>
    <w:basedOn w:val="DefaultParagraphFont"/>
    <w:link w:val="BalloonText"/>
    <w:uiPriority w:val="99"/>
    <w:semiHidden/>
    <w:rsid w:val="00D53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19343">
      <w:bodyDiv w:val="1"/>
      <w:marLeft w:val="0"/>
      <w:marRight w:val="0"/>
      <w:marTop w:val="0"/>
      <w:marBottom w:val="0"/>
      <w:divBdr>
        <w:top w:val="none" w:sz="0" w:space="0" w:color="auto"/>
        <w:left w:val="none" w:sz="0" w:space="0" w:color="auto"/>
        <w:bottom w:val="none" w:sz="0" w:space="0" w:color="auto"/>
        <w:right w:val="none" w:sz="0" w:space="0" w:color="auto"/>
      </w:divBdr>
      <w:divsChild>
        <w:div w:id="1442217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das.uwyo.edu/%7Egeerts/cwx/notes/chap01/keeling1.gif" TargetMode="External"/><Relationship Id="rId3" Type="http://schemas.microsoft.com/office/2007/relationships/stylesWithEffects" Target="stylesWithEffects.xml"/><Relationship Id="rId7" Type="http://schemas.openxmlformats.org/officeDocument/2006/relationships/hyperlink" Target="http://www-das.uwyo.edu/~geerts/cwx/notes/chap01/Image17.gif" TargetMode="External"/><Relationship Id="rId12" Type="http://schemas.openxmlformats.org/officeDocument/2006/relationships/hyperlink" Target="http://www-das.uwyo.edu/%7Egeerts/cwx/notes/chap01/..%5Cchap15%5Claw_dom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as.uwyo.edu/~geerts/cwx/notes/chap01/icecore.html"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3.gif"/><Relationship Id="rId10" Type="http://schemas.openxmlformats.org/officeDocument/2006/relationships/hyperlink" Target="http://www-das.uwyo.edu/~geerts/cwx/notes/chap01/Image18.gif" TargetMode="External"/><Relationship Id="rId4" Type="http://schemas.openxmlformats.org/officeDocument/2006/relationships/settings" Target="settings.xml"/><Relationship Id="rId9" Type="http://schemas.openxmlformats.org/officeDocument/2006/relationships/hyperlink" Target="http://www-das.uwyo.edu/%7Egeerts/cwx/notes/chap01/..%5Cchap15%5Cnatl_osc.html" TargetMode="External"/><Relationship Id="rId14" Type="http://schemas.openxmlformats.org/officeDocument/2006/relationships/hyperlink" Target="http://www-das.uwyo.edu/%7Egeerts/cwx/notes/chap01/keeling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724</Words>
  <Characters>4131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Ice cores, CO2 concentration, and climate, B. Geerts and E. Linacre, 3/'02</vt:lpstr>
      <vt:lpstr>    http://www-das.uwyo.edu/~geerts/cwx/notes/chap01/icecore.html</vt:lpstr>
      <vt: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mherbert</dc:creator>
  <cp:lastModifiedBy>Mari Knutson Herbert</cp:lastModifiedBy>
  <cp:revision>2</cp:revision>
  <dcterms:created xsi:type="dcterms:W3CDTF">2012-07-19T16:49:00Z</dcterms:created>
  <dcterms:modified xsi:type="dcterms:W3CDTF">2013-08-09T18:20:00Z</dcterms:modified>
</cp:coreProperties>
</file>