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A81B3" w14:textId="787DFBDC" w:rsidR="00A11006" w:rsidRPr="00430F8B" w:rsidRDefault="005A05B4" w:rsidP="00A11006">
      <w:pPr>
        <w:rPr>
          <w:rFonts w:ascii="Arial" w:hAnsi="Arial" w:cs="Arial"/>
          <w:b/>
          <w:i/>
          <w:sz w:val="24"/>
          <w:szCs w:val="24"/>
        </w:rPr>
      </w:pPr>
      <w:r>
        <w:rPr>
          <w:rFonts w:ascii="Arial" w:hAnsi="Arial" w:cs="Arial"/>
          <w:b/>
          <w:i/>
          <w:sz w:val="24"/>
          <w:szCs w:val="24"/>
        </w:rPr>
        <w:t>How to Detect Carbon Dioxide</w:t>
      </w:r>
    </w:p>
    <w:p w14:paraId="74DEB339" w14:textId="77777777" w:rsidR="00A11006" w:rsidRPr="00205DF8" w:rsidRDefault="00A11006" w:rsidP="00A11006">
      <w:pPr>
        <w:rPr>
          <w:b/>
          <w:i/>
        </w:rPr>
      </w:pPr>
    </w:p>
    <w:tbl>
      <w:tblPr>
        <w:tblStyle w:val="TableGrid"/>
        <w:tblW w:w="0" w:type="auto"/>
        <w:tblLook w:val="04A0" w:firstRow="1" w:lastRow="0" w:firstColumn="1" w:lastColumn="0" w:noHBand="0" w:noVBand="1"/>
      </w:tblPr>
      <w:tblGrid>
        <w:gridCol w:w="4428"/>
        <w:gridCol w:w="5060"/>
      </w:tblGrid>
      <w:tr w:rsidR="00A11006" w14:paraId="0F0B96A1" w14:textId="77777777" w:rsidTr="00424450">
        <w:tc>
          <w:tcPr>
            <w:tcW w:w="4428" w:type="dxa"/>
          </w:tcPr>
          <w:p w14:paraId="1E8E9402" w14:textId="6FBC3055" w:rsidR="00A11006" w:rsidRPr="00430F8B" w:rsidRDefault="00A11006" w:rsidP="00A11006">
            <w:pPr>
              <w:pStyle w:val="ListParagraph"/>
              <w:numPr>
                <w:ilvl w:val="0"/>
                <w:numId w:val="5"/>
              </w:numPr>
              <w:rPr>
                <w:rFonts w:ascii="Arial" w:hAnsi="Arial" w:cs="Arial"/>
                <w:sz w:val="24"/>
                <w:szCs w:val="24"/>
              </w:rPr>
            </w:pPr>
            <w:r w:rsidRPr="00430F8B">
              <w:rPr>
                <w:rFonts w:ascii="Arial" w:hAnsi="Arial" w:cs="Arial"/>
                <w:sz w:val="24"/>
                <w:szCs w:val="24"/>
              </w:rPr>
              <w:t>Prepare BTB solution and Limewater solution prior to producing carbon d</w:t>
            </w:r>
            <w:r w:rsidR="00430F8B">
              <w:rPr>
                <w:rFonts w:ascii="Arial" w:hAnsi="Arial" w:cs="Arial"/>
                <w:sz w:val="24"/>
                <w:szCs w:val="24"/>
              </w:rPr>
              <w:t>ioxide.  To prepare, obtain</w:t>
            </w:r>
            <w:r w:rsidRPr="00430F8B">
              <w:rPr>
                <w:rFonts w:ascii="Arial" w:hAnsi="Arial" w:cs="Arial"/>
                <w:sz w:val="24"/>
                <w:szCs w:val="24"/>
              </w:rPr>
              <w:t xml:space="preserve"> two 125mL Erlenmeyer flasks.  Pour approximately 75mL of limewater into the first flask.  In the second flask, add about 2 drops of BTB indicator to approximately 100mL of water.  If BTB is yellow or green, </w:t>
            </w:r>
            <w:proofErr w:type="gramStart"/>
            <w:r w:rsidRPr="00430F8B">
              <w:rPr>
                <w:rFonts w:ascii="Arial" w:hAnsi="Arial" w:cs="Arial"/>
                <w:sz w:val="24"/>
                <w:szCs w:val="24"/>
              </w:rPr>
              <w:t>titrate</w:t>
            </w:r>
            <w:proofErr w:type="gramEnd"/>
            <w:r w:rsidRPr="00430F8B">
              <w:rPr>
                <w:rFonts w:ascii="Arial" w:hAnsi="Arial" w:cs="Arial"/>
                <w:sz w:val="24"/>
                <w:szCs w:val="24"/>
              </w:rPr>
              <w:t xml:space="preserve"> the solution with a strong base until it is pale blue.</w:t>
            </w:r>
          </w:p>
        </w:tc>
        <w:tc>
          <w:tcPr>
            <w:tcW w:w="5060" w:type="dxa"/>
          </w:tcPr>
          <w:p w14:paraId="5ED0E5C5" w14:textId="77777777" w:rsidR="00A11006" w:rsidRDefault="00A11006" w:rsidP="00424450">
            <w:r>
              <w:rPr>
                <w:noProof/>
              </w:rPr>
              <w:drawing>
                <wp:inline distT="0" distB="0" distL="0" distR="0" wp14:anchorId="52D71293" wp14:editId="1FF06BC5">
                  <wp:extent cx="2734654" cy="182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2735187" cy="1829156"/>
                          </a:xfrm>
                          <a:prstGeom prst="rect">
                            <a:avLst/>
                          </a:prstGeom>
                        </pic:spPr>
                      </pic:pic>
                    </a:graphicData>
                  </a:graphic>
                </wp:inline>
              </w:drawing>
            </w:r>
          </w:p>
        </w:tc>
      </w:tr>
      <w:tr w:rsidR="00A11006" w14:paraId="35F20B75" w14:textId="77777777" w:rsidTr="00424450">
        <w:tc>
          <w:tcPr>
            <w:tcW w:w="9488" w:type="dxa"/>
            <w:gridSpan w:val="2"/>
          </w:tcPr>
          <w:p w14:paraId="4A9E4CB8" w14:textId="77777777" w:rsidR="00A11006" w:rsidRPr="00430F8B" w:rsidRDefault="00A11006" w:rsidP="00A11006">
            <w:pPr>
              <w:pStyle w:val="ListParagraph"/>
              <w:numPr>
                <w:ilvl w:val="0"/>
                <w:numId w:val="5"/>
              </w:numPr>
              <w:rPr>
                <w:rFonts w:ascii="Arial" w:hAnsi="Arial" w:cs="Arial"/>
                <w:noProof/>
                <w:sz w:val="24"/>
                <w:szCs w:val="24"/>
              </w:rPr>
            </w:pPr>
            <w:r w:rsidRPr="00430F8B">
              <w:rPr>
                <w:rFonts w:ascii="Arial" w:hAnsi="Arial" w:cs="Arial"/>
                <w:noProof/>
                <w:sz w:val="24"/>
                <w:szCs w:val="24"/>
              </w:rPr>
              <w:t>Carry out cellular respiration or chemical reaction lab.</w:t>
            </w:r>
          </w:p>
        </w:tc>
      </w:tr>
      <w:tr w:rsidR="00A11006" w14:paraId="50F4B685" w14:textId="77777777" w:rsidTr="00424450">
        <w:tc>
          <w:tcPr>
            <w:tcW w:w="4428" w:type="dxa"/>
          </w:tcPr>
          <w:p w14:paraId="21AE4E77" w14:textId="77777777" w:rsidR="00A11006" w:rsidRPr="00430F8B" w:rsidRDefault="00A11006" w:rsidP="00A11006">
            <w:pPr>
              <w:pStyle w:val="ListParagraph"/>
              <w:numPr>
                <w:ilvl w:val="0"/>
                <w:numId w:val="5"/>
              </w:numPr>
              <w:rPr>
                <w:rFonts w:ascii="Arial" w:hAnsi="Arial" w:cs="Arial"/>
                <w:sz w:val="24"/>
                <w:szCs w:val="24"/>
              </w:rPr>
            </w:pPr>
            <w:r w:rsidRPr="00430F8B">
              <w:rPr>
                <w:rFonts w:ascii="Arial" w:hAnsi="Arial" w:cs="Arial"/>
                <w:sz w:val="24"/>
                <w:szCs w:val="24"/>
              </w:rPr>
              <w:t xml:space="preserve">Place the lip of the balloon around the straw.  Gently release your grip on the balloon, allowing some gas to escape through the straw and into the BTB solution. </w:t>
            </w:r>
          </w:p>
        </w:tc>
        <w:tc>
          <w:tcPr>
            <w:tcW w:w="5060" w:type="dxa"/>
          </w:tcPr>
          <w:p w14:paraId="3704DF3B" w14:textId="77777777" w:rsidR="00A11006" w:rsidRPr="00430F8B" w:rsidRDefault="00A11006" w:rsidP="00424450">
            <w:pPr>
              <w:rPr>
                <w:rFonts w:ascii="Arial" w:hAnsi="Arial" w:cs="Arial"/>
                <w:sz w:val="24"/>
                <w:szCs w:val="24"/>
              </w:rPr>
            </w:pPr>
            <w:r w:rsidRPr="00430F8B">
              <w:rPr>
                <w:rFonts w:ascii="Arial" w:hAnsi="Arial" w:cs="Arial"/>
                <w:noProof/>
                <w:sz w:val="24"/>
                <w:szCs w:val="24"/>
              </w:rPr>
              <w:drawing>
                <wp:inline distT="0" distB="0" distL="0" distR="0" wp14:anchorId="65631A4A" wp14:editId="25F46BCA">
                  <wp:extent cx="1816100" cy="279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1816100" cy="2794000"/>
                          </a:xfrm>
                          <a:prstGeom prst="rect">
                            <a:avLst/>
                          </a:prstGeom>
                        </pic:spPr>
                      </pic:pic>
                    </a:graphicData>
                  </a:graphic>
                </wp:inline>
              </w:drawing>
            </w:r>
          </w:p>
        </w:tc>
      </w:tr>
      <w:tr w:rsidR="00A11006" w14:paraId="586ED70D" w14:textId="77777777" w:rsidTr="00424450">
        <w:tc>
          <w:tcPr>
            <w:tcW w:w="4428" w:type="dxa"/>
          </w:tcPr>
          <w:p w14:paraId="570AEF38" w14:textId="77777777" w:rsidR="00A11006" w:rsidRPr="00430F8B" w:rsidRDefault="00A11006" w:rsidP="00A11006">
            <w:pPr>
              <w:pStyle w:val="ListParagraph"/>
              <w:numPr>
                <w:ilvl w:val="0"/>
                <w:numId w:val="5"/>
              </w:numPr>
              <w:rPr>
                <w:rFonts w:ascii="Arial" w:hAnsi="Arial" w:cs="Arial"/>
                <w:sz w:val="24"/>
                <w:szCs w:val="24"/>
              </w:rPr>
            </w:pPr>
            <w:r w:rsidRPr="00430F8B">
              <w:rPr>
                <w:rFonts w:ascii="Arial" w:hAnsi="Arial" w:cs="Arial"/>
                <w:sz w:val="24"/>
                <w:szCs w:val="24"/>
              </w:rPr>
              <w:t>Once the reaction with BTB has taken place seal your grip on the balloon again, saving the rest of the gas for the limewater indicator.</w:t>
            </w:r>
          </w:p>
        </w:tc>
        <w:tc>
          <w:tcPr>
            <w:tcW w:w="5060" w:type="dxa"/>
          </w:tcPr>
          <w:p w14:paraId="59882E8E" w14:textId="77777777" w:rsidR="00A11006" w:rsidRDefault="00A11006" w:rsidP="00424450">
            <w:r>
              <w:rPr>
                <w:noProof/>
              </w:rPr>
              <w:drawing>
                <wp:inline distT="0" distB="0" distL="0" distR="0" wp14:anchorId="2CD7F53B" wp14:editId="73E7B1E5">
                  <wp:extent cx="2112736" cy="228415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2113625" cy="2285111"/>
                          </a:xfrm>
                          <a:prstGeom prst="rect">
                            <a:avLst/>
                          </a:prstGeom>
                        </pic:spPr>
                      </pic:pic>
                    </a:graphicData>
                  </a:graphic>
                </wp:inline>
              </w:drawing>
            </w:r>
          </w:p>
        </w:tc>
      </w:tr>
      <w:tr w:rsidR="00A11006" w14:paraId="42FE07B7" w14:textId="77777777" w:rsidTr="00424450">
        <w:tc>
          <w:tcPr>
            <w:tcW w:w="4428" w:type="dxa"/>
          </w:tcPr>
          <w:p w14:paraId="2F3CE2EB" w14:textId="77777777" w:rsidR="00A11006" w:rsidRPr="00430F8B" w:rsidRDefault="00A11006" w:rsidP="00A11006">
            <w:pPr>
              <w:pStyle w:val="ListParagraph"/>
              <w:numPr>
                <w:ilvl w:val="0"/>
                <w:numId w:val="5"/>
              </w:numPr>
              <w:rPr>
                <w:rFonts w:ascii="Arial" w:hAnsi="Arial" w:cs="Arial"/>
                <w:sz w:val="24"/>
                <w:szCs w:val="24"/>
              </w:rPr>
            </w:pPr>
            <w:r w:rsidRPr="00430F8B">
              <w:rPr>
                <w:rFonts w:ascii="Arial" w:hAnsi="Arial" w:cs="Arial"/>
                <w:sz w:val="24"/>
                <w:szCs w:val="24"/>
              </w:rPr>
              <w:lastRenderedPageBreak/>
              <w:t xml:space="preserve">Once again, place the lip of the balloon around the straw.  Gently release your grip on the balloon, allowing some gas to escape through the straw and into the limewater solution. </w:t>
            </w:r>
          </w:p>
        </w:tc>
        <w:tc>
          <w:tcPr>
            <w:tcW w:w="5060" w:type="dxa"/>
          </w:tcPr>
          <w:p w14:paraId="4DDA1901" w14:textId="77777777" w:rsidR="00A11006" w:rsidRDefault="00A11006" w:rsidP="00424450">
            <w:r>
              <w:rPr>
                <w:noProof/>
              </w:rPr>
              <w:drawing>
                <wp:inline distT="0" distB="0" distL="0" distR="0" wp14:anchorId="1AA099C0" wp14:editId="1E372275">
                  <wp:extent cx="3076486"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1">
                            <a:extLst>
                              <a:ext uri="{28A0092B-C50C-407E-A947-70E740481C1C}">
                                <a14:useLocalDpi xmlns:a14="http://schemas.microsoft.com/office/drawing/2010/main" val="0"/>
                              </a:ext>
                            </a:extLst>
                          </a:blip>
                          <a:stretch>
                            <a:fillRect/>
                          </a:stretch>
                        </pic:blipFill>
                        <pic:spPr>
                          <a:xfrm>
                            <a:off x="0" y="0"/>
                            <a:ext cx="3077085" cy="2057801"/>
                          </a:xfrm>
                          <a:prstGeom prst="rect">
                            <a:avLst/>
                          </a:prstGeom>
                        </pic:spPr>
                      </pic:pic>
                    </a:graphicData>
                  </a:graphic>
                </wp:inline>
              </w:drawing>
            </w:r>
          </w:p>
        </w:tc>
      </w:tr>
      <w:tr w:rsidR="00A11006" w14:paraId="3DE7E11E" w14:textId="77777777" w:rsidTr="00424450">
        <w:tc>
          <w:tcPr>
            <w:tcW w:w="4428" w:type="dxa"/>
          </w:tcPr>
          <w:p w14:paraId="267AD4D8" w14:textId="77777777" w:rsidR="00A11006" w:rsidRPr="00430F8B" w:rsidRDefault="00A11006" w:rsidP="00424450">
            <w:pPr>
              <w:rPr>
                <w:rFonts w:ascii="Arial" w:hAnsi="Arial" w:cs="Arial"/>
                <w:sz w:val="24"/>
                <w:szCs w:val="24"/>
              </w:rPr>
            </w:pPr>
            <w:r w:rsidRPr="00430F8B">
              <w:rPr>
                <w:rFonts w:ascii="Arial" w:hAnsi="Arial" w:cs="Arial"/>
                <w:sz w:val="24"/>
                <w:szCs w:val="24"/>
              </w:rPr>
              <w:t xml:space="preserve">4.  Record your observations from </w:t>
            </w:r>
            <w:proofErr w:type="gramStart"/>
            <w:r w:rsidRPr="00430F8B">
              <w:rPr>
                <w:rFonts w:ascii="Arial" w:hAnsi="Arial" w:cs="Arial"/>
                <w:sz w:val="24"/>
                <w:szCs w:val="24"/>
              </w:rPr>
              <w:t>bubbling</w:t>
            </w:r>
            <w:proofErr w:type="gramEnd"/>
            <w:r w:rsidRPr="00430F8B">
              <w:rPr>
                <w:rFonts w:ascii="Arial" w:hAnsi="Arial" w:cs="Arial"/>
                <w:sz w:val="24"/>
                <w:szCs w:val="24"/>
              </w:rPr>
              <w:t xml:space="preserve"> the gas in the balloon into the BTB indicator and the limewater.  What reactions took place?  What gas did you capture in the balloon?</w:t>
            </w:r>
          </w:p>
        </w:tc>
        <w:tc>
          <w:tcPr>
            <w:tcW w:w="5060" w:type="dxa"/>
          </w:tcPr>
          <w:p w14:paraId="51442262" w14:textId="77777777" w:rsidR="00A11006" w:rsidRDefault="00A11006" w:rsidP="00424450">
            <w:r>
              <w:rPr>
                <w:noProof/>
              </w:rPr>
              <w:drawing>
                <wp:inline distT="0" distB="0" distL="0" distR="0" wp14:anchorId="4431B5D3" wp14:editId="421938E4">
                  <wp:extent cx="3073400" cy="20553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2">
                            <a:extLst>
                              <a:ext uri="{28A0092B-C50C-407E-A947-70E740481C1C}">
                                <a14:useLocalDpi xmlns:a14="http://schemas.microsoft.com/office/drawing/2010/main" val="0"/>
                              </a:ext>
                            </a:extLst>
                          </a:blip>
                          <a:stretch>
                            <a:fillRect/>
                          </a:stretch>
                        </pic:blipFill>
                        <pic:spPr>
                          <a:xfrm>
                            <a:off x="0" y="0"/>
                            <a:ext cx="3073999" cy="2055736"/>
                          </a:xfrm>
                          <a:prstGeom prst="rect">
                            <a:avLst/>
                          </a:prstGeom>
                        </pic:spPr>
                      </pic:pic>
                    </a:graphicData>
                  </a:graphic>
                </wp:inline>
              </w:drawing>
            </w:r>
          </w:p>
        </w:tc>
      </w:tr>
      <w:tr w:rsidR="00A11006" w14:paraId="114A3E86" w14:textId="77777777" w:rsidTr="00424450">
        <w:tc>
          <w:tcPr>
            <w:tcW w:w="4428" w:type="dxa"/>
          </w:tcPr>
          <w:p w14:paraId="03B41BBC" w14:textId="26D189C3" w:rsidR="00A11006" w:rsidRPr="00430F8B" w:rsidRDefault="00A11006" w:rsidP="00424450">
            <w:pPr>
              <w:rPr>
                <w:rFonts w:ascii="Arial" w:hAnsi="Arial" w:cs="Arial"/>
                <w:sz w:val="24"/>
                <w:szCs w:val="24"/>
              </w:rPr>
            </w:pPr>
            <w:r w:rsidRPr="00430F8B">
              <w:rPr>
                <w:rFonts w:ascii="Arial" w:hAnsi="Arial" w:cs="Arial"/>
                <w:sz w:val="24"/>
                <w:szCs w:val="24"/>
              </w:rPr>
              <w:t>5.  If you have a carbon dioxide probe, release the last bit of gas into the probe</w:t>
            </w:r>
            <w:r w:rsidR="00A51552">
              <w:rPr>
                <w:rFonts w:ascii="Arial" w:hAnsi="Arial" w:cs="Arial"/>
                <w:sz w:val="24"/>
                <w:szCs w:val="24"/>
              </w:rPr>
              <w:t>,</w:t>
            </w:r>
            <w:r w:rsidRPr="00430F8B">
              <w:rPr>
                <w:rFonts w:ascii="Arial" w:hAnsi="Arial" w:cs="Arial"/>
                <w:sz w:val="24"/>
                <w:szCs w:val="24"/>
              </w:rPr>
              <w:t xml:space="preserve"> graphing the release using Logger Pro. </w:t>
            </w:r>
          </w:p>
        </w:tc>
        <w:tc>
          <w:tcPr>
            <w:tcW w:w="5060" w:type="dxa"/>
          </w:tcPr>
          <w:p w14:paraId="2F98BAFD" w14:textId="77777777" w:rsidR="00A11006" w:rsidRDefault="00A11006" w:rsidP="00424450">
            <w:r>
              <w:rPr>
                <w:noProof/>
              </w:rPr>
              <w:drawing>
                <wp:inline distT="0" distB="0" distL="0" distR="0" wp14:anchorId="5CA8697A" wp14:editId="43E367AE">
                  <wp:extent cx="3043931" cy="203562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3">
                            <a:extLst>
                              <a:ext uri="{28A0092B-C50C-407E-A947-70E740481C1C}">
                                <a14:useLocalDpi xmlns:a14="http://schemas.microsoft.com/office/drawing/2010/main" val="0"/>
                              </a:ext>
                            </a:extLst>
                          </a:blip>
                          <a:stretch>
                            <a:fillRect/>
                          </a:stretch>
                        </pic:blipFill>
                        <pic:spPr>
                          <a:xfrm>
                            <a:off x="0" y="0"/>
                            <a:ext cx="3044524" cy="2036025"/>
                          </a:xfrm>
                          <a:prstGeom prst="rect">
                            <a:avLst/>
                          </a:prstGeom>
                        </pic:spPr>
                      </pic:pic>
                    </a:graphicData>
                  </a:graphic>
                </wp:inline>
              </w:drawing>
            </w:r>
          </w:p>
        </w:tc>
      </w:tr>
    </w:tbl>
    <w:p w14:paraId="684D6083" w14:textId="77777777" w:rsidR="00A11006" w:rsidRDefault="00A11006" w:rsidP="00A11006"/>
    <w:p w14:paraId="7B7C6684" w14:textId="7C81FE11" w:rsidR="00E5398E" w:rsidRPr="00FE6B48" w:rsidRDefault="00FE6B48">
      <w:pPr>
        <w:rPr>
          <w:rFonts w:ascii="Arial" w:hAnsi="Arial" w:cs="Arial"/>
          <w:sz w:val="24"/>
          <w:szCs w:val="24"/>
        </w:rPr>
      </w:pPr>
      <w:r w:rsidRPr="00FE6B48">
        <w:rPr>
          <w:rFonts w:ascii="Arial" w:hAnsi="Arial" w:cs="Arial"/>
          <w:sz w:val="24"/>
          <w:szCs w:val="24"/>
        </w:rPr>
        <w:t>For a good source for more ideas on CO</w:t>
      </w:r>
      <w:r w:rsidRPr="00FE6B48">
        <w:rPr>
          <w:rFonts w:ascii="Arial" w:hAnsi="Arial" w:cs="Arial"/>
          <w:sz w:val="24"/>
          <w:szCs w:val="24"/>
          <w:vertAlign w:val="subscript"/>
        </w:rPr>
        <w:t>2</w:t>
      </w:r>
      <w:r w:rsidRPr="00FE6B48">
        <w:rPr>
          <w:rFonts w:ascii="Arial" w:hAnsi="Arial" w:cs="Arial"/>
          <w:sz w:val="24"/>
          <w:szCs w:val="24"/>
        </w:rPr>
        <w:t xml:space="preserve"> collection see: www.ucar.edu/learn/1_4_2_17t.htm</w:t>
      </w:r>
    </w:p>
    <w:sectPr w:rsidR="00E5398E" w:rsidRPr="00FE6B48" w:rsidSect="0042445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B59F" w14:textId="77777777" w:rsidR="00E21016" w:rsidRDefault="00E21016" w:rsidP="007611CF">
      <w:r>
        <w:separator/>
      </w:r>
    </w:p>
  </w:endnote>
  <w:endnote w:type="continuationSeparator" w:id="0">
    <w:p w14:paraId="03531BD3" w14:textId="77777777" w:rsidR="00E21016" w:rsidRDefault="00E21016" w:rsidP="0076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9651" w14:textId="77777777" w:rsidR="000034FD" w:rsidRDefault="00003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950B" w14:textId="54A8313C" w:rsidR="007611CF" w:rsidRDefault="00FE6B48" w:rsidP="007611CF">
    <w:pPr>
      <w:pStyle w:val="Footer"/>
      <w:jc w:val="right"/>
    </w:pPr>
    <w:r>
      <w:rPr>
        <w:rFonts w:ascii="Arial" w:hAnsi="Arial" w:cs="Arial"/>
        <w:i/>
        <w:sz w:val="20"/>
        <w:szCs w:val="20"/>
      </w:rPr>
      <w:t xml:space="preserve">Ocean Acidification: A Systems Approach to a Global </w:t>
    </w:r>
    <w:proofErr w:type="gramStart"/>
    <w:r>
      <w:rPr>
        <w:rFonts w:ascii="Arial" w:hAnsi="Arial" w:cs="Arial"/>
        <w:i/>
        <w:sz w:val="20"/>
        <w:szCs w:val="20"/>
      </w:rPr>
      <w:t>Problem</w:t>
    </w:r>
    <w:r w:rsidR="004A21B3">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sidR="004A21B3">
      <w:rPr>
        <w:rFonts w:ascii="Arial" w:hAnsi="Arial" w:cs="Arial"/>
        <w:sz w:val="20"/>
        <w:szCs w:val="20"/>
      </w:rPr>
      <w:t xml:space="preserve"> Lesson 2</w:t>
    </w:r>
    <w:r w:rsidR="007611CF" w:rsidRPr="007611CF">
      <w:rPr>
        <w:rFonts w:ascii="Arial" w:hAnsi="Arial" w:cs="Arial"/>
        <w:sz w:val="20"/>
        <w:szCs w:val="20"/>
      </w:rPr>
      <w:ptab w:relativeTo="margin" w:alignment="right" w:leader="none"/>
    </w:r>
    <w:r w:rsidR="007611CF">
      <w:rPr>
        <w:noProof/>
      </w:rPr>
      <w:t xml:space="preserve"> </w:t>
    </w:r>
    <w:bookmarkStart w:id="0" w:name="_GoBack"/>
    <w:r w:rsidR="007611CF">
      <w:rPr>
        <w:noProof/>
      </w:rPr>
      <w:drawing>
        <wp:inline distT="0" distB="0" distL="0" distR="0" wp14:anchorId="5336330E" wp14:editId="1B3ECC85">
          <wp:extent cx="1319070" cy="497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a:extLst>
                      <a:ext uri="{28A0092B-C50C-407E-A947-70E740481C1C}">
                        <a14:useLocalDpi xmlns:a14="http://schemas.microsoft.com/office/drawing/2010/main" val="0"/>
                      </a:ext>
                    </a:extLst>
                  </a:blip>
                  <a:stretch>
                    <a:fillRect/>
                  </a:stretch>
                </pic:blipFill>
                <pic:spPr>
                  <a:xfrm>
                    <a:off x="0" y="0"/>
                    <a:ext cx="1329342" cy="501587"/>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AFE0" w14:textId="77777777" w:rsidR="000034FD" w:rsidRDefault="00003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F506" w14:textId="77777777" w:rsidR="00E21016" w:rsidRDefault="00E21016" w:rsidP="007611CF">
      <w:r>
        <w:separator/>
      </w:r>
    </w:p>
  </w:footnote>
  <w:footnote w:type="continuationSeparator" w:id="0">
    <w:p w14:paraId="492264DD" w14:textId="77777777" w:rsidR="00E21016" w:rsidRDefault="00E21016" w:rsidP="0076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2B47" w14:textId="77777777" w:rsidR="000034FD" w:rsidRDefault="00003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6D47" w14:textId="18E929E9" w:rsidR="007611CF" w:rsidRPr="007611CF" w:rsidRDefault="00A51552" w:rsidP="007611CF">
    <w:pPr>
      <w:pStyle w:val="Header"/>
      <w:jc w:val="right"/>
      <w:rPr>
        <w:rFonts w:ascii="Arial" w:hAnsi="Arial" w:cs="Arial"/>
        <w:sz w:val="20"/>
        <w:szCs w:val="20"/>
      </w:rPr>
    </w:pPr>
    <w:r>
      <w:rPr>
        <w:rFonts w:ascii="Arial" w:hAnsi="Arial" w:cs="Arial"/>
        <w:sz w:val="20"/>
        <w:szCs w:val="20"/>
      </w:rPr>
      <w:t xml:space="preserve">Student and </w:t>
    </w:r>
    <w:r w:rsidR="007611CF" w:rsidRPr="007611CF">
      <w:rPr>
        <w:rFonts w:ascii="Arial" w:hAnsi="Arial" w:cs="Arial"/>
        <w:sz w:val="20"/>
        <w:szCs w:val="20"/>
      </w:rPr>
      <w:t>Teacher Resource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BCB4" w14:textId="77777777" w:rsidR="000034FD" w:rsidRDefault="0000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2B4"/>
    <w:multiLevelType w:val="hybridMultilevel"/>
    <w:tmpl w:val="DD7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74CC0"/>
    <w:multiLevelType w:val="hybridMultilevel"/>
    <w:tmpl w:val="B2363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D016B7"/>
    <w:multiLevelType w:val="hybridMultilevel"/>
    <w:tmpl w:val="0A861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B642C"/>
    <w:multiLevelType w:val="hybridMultilevel"/>
    <w:tmpl w:val="B32E5F98"/>
    <w:lvl w:ilvl="0" w:tplc="055E22B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7468A"/>
    <w:multiLevelType w:val="hybridMultilevel"/>
    <w:tmpl w:val="FCE22616"/>
    <w:lvl w:ilvl="0" w:tplc="7050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CA"/>
    <w:rsid w:val="000034FD"/>
    <w:rsid w:val="000050CA"/>
    <w:rsid w:val="000D3AC3"/>
    <w:rsid w:val="000F7F01"/>
    <w:rsid w:val="00153C20"/>
    <w:rsid w:val="00157BE2"/>
    <w:rsid w:val="00235A96"/>
    <w:rsid w:val="002D20FD"/>
    <w:rsid w:val="002F6DE1"/>
    <w:rsid w:val="00316885"/>
    <w:rsid w:val="00343497"/>
    <w:rsid w:val="00424450"/>
    <w:rsid w:val="00430F8B"/>
    <w:rsid w:val="0046526F"/>
    <w:rsid w:val="004963C3"/>
    <w:rsid w:val="004A21B3"/>
    <w:rsid w:val="005A05B4"/>
    <w:rsid w:val="005F2B99"/>
    <w:rsid w:val="00691196"/>
    <w:rsid w:val="007611CF"/>
    <w:rsid w:val="0079611E"/>
    <w:rsid w:val="007A63CE"/>
    <w:rsid w:val="007D2B89"/>
    <w:rsid w:val="007E6CBA"/>
    <w:rsid w:val="00886961"/>
    <w:rsid w:val="008C550E"/>
    <w:rsid w:val="00985F20"/>
    <w:rsid w:val="0098636B"/>
    <w:rsid w:val="00996D0D"/>
    <w:rsid w:val="00A11006"/>
    <w:rsid w:val="00A51552"/>
    <w:rsid w:val="00B009BF"/>
    <w:rsid w:val="00BA0B76"/>
    <w:rsid w:val="00C60AF2"/>
    <w:rsid w:val="00D71600"/>
    <w:rsid w:val="00DF2373"/>
    <w:rsid w:val="00E21016"/>
    <w:rsid w:val="00E36A61"/>
    <w:rsid w:val="00E5398E"/>
    <w:rsid w:val="00E77454"/>
    <w:rsid w:val="00F63910"/>
    <w:rsid w:val="00F84B91"/>
    <w:rsid w:val="00FE6B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CA"/>
  </w:style>
  <w:style w:type="paragraph" w:styleId="Heading2">
    <w:name w:val="heading 2"/>
    <w:basedOn w:val="Normal"/>
    <w:next w:val="Normal"/>
    <w:link w:val="Heading2Char"/>
    <w:uiPriority w:val="9"/>
    <w:unhideWhenUsed/>
    <w:qFormat/>
    <w:rsid w:val="000F7F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CA"/>
    <w:pPr>
      <w:ind w:left="720"/>
      <w:contextualSpacing/>
    </w:pPr>
  </w:style>
  <w:style w:type="character" w:styleId="Hyperlink">
    <w:name w:val="Hyperlink"/>
    <w:basedOn w:val="DefaultParagraphFont"/>
    <w:uiPriority w:val="99"/>
    <w:unhideWhenUsed/>
    <w:rsid w:val="000050CA"/>
    <w:rPr>
      <w:color w:val="0000FF" w:themeColor="hyperlink"/>
      <w:u w:val="single"/>
    </w:rPr>
  </w:style>
  <w:style w:type="paragraph" w:styleId="BalloonText">
    <w:name w:val="Balloon Text"/>
    <w:basedOn w:val="Normal"/>
    <w:link w:val="BalloonTextChar"/>
    <w:uiPriority w:val="99"/>
    <w:semiHidden/>
    <w:unhideWhenUsed/>
    <w:rsid w:val="00005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0CA"/>
    <w:rPr>
      <w:rFonts w:ascii="Lucida Grande" w:hAnsi="Lucida Grande" w:cs="Lucida Grande"/>
      <w:sz w:val="18"/>
      <w:szCs w:val="18"/>
    </w:rPr>
  </w:style>
  <w:style w:type="character" w:styleId="PlaceholderText">
    <w:name w:val="Placeholder Text"/>
    <w:basedOn w:val="DefaultParagraphFont"/>
    <w:uiPriority w:val="99"/>
    <w:semiHidden/>
    <w:rsid w:val="00C60AF2"/>
    <w:rPr>
      <w:color w:val="808080"/>
    </w:rPr>
  </w:style>
  <w:style w:type="character" w:customStyle="1" w:styleId="Heading2Char">
    <w:name w:val="Heading 2 Char"/>
    <w:basedOn w:val="DefaultParagraphFont"/>
    <w:link w:val="Heading2"/>
    <w:uiPriority w:val="9"/>
    <w:rsid w:val="000F7F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1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1CF"/>
    <w:pPr>
      <w:tabs>
        <w:tab w:val="center" w:pos="4680"/>
        <w:tab w:val="right" w:pos="9360"/>
      </w:tabs>
    </w:pPr>
  </w:style>
  <w:style w:type="character" w:customStyle="1" w:styleId="HeaderChar">
    <w:name w:val="Header Char"/>
    <w:basedOn w:val="DefaultParagraphFont"/>
    <w:link w:val="Header"/>
    <w:uiPriority w:val="99"/>
    <w:rsid w:val="007611CF"/>
  </w:style>
  <w:style w:type="paragraph" w:styleId="Footer">
    <w:name w:val="footer"/>
    <w:basedOn w:val="Normal"/>
    <w:link w:val="FooterChar"/>
    <w:uiPriority w:val="99"/>
    <w:unhideWhenUsed/>
    <w:rsid w:val="007611CF"/>
    <w:pPr>
      <w:tabs>
        <w:tab w:val="center" w:pos="4680"/>
        <w:tab w:val="right" w:pos="9360"/>
      </w:tabs>
    </w:pPr>
  </w:style>
  <w:style w:type="character" w:customStyle="1" w:styleId="FooterChar">
    <w:name w:val="Footer Char"/>
    <w:basedOn w:val="DefaultParagraphFont"/>
    <w:link w:val="Footer"/>
    <w:uiPriority w:val="99"/>
    <w:rsid w:val="0076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CA"/>
  </w:style>
  <w:style w:type="paragraph" w:styleId="Heading2">
    <w:name w:val="heading 2"/>
    <w:basedOn w:val="Normal"/>
    <w:next w:val="Normal"/>
    <w:link w:val="Heading2Char"/>
    <w:uiPriority w:val="9"/>
    <w:unhideWhenUsed/>
    <w:qFormat/>
    <w:rsid w:val="000F7F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CA"/>
    <w:pPr>
      <w:ind w:left="720"/>
      <w:contextualSpacing/>
    </w:pPr>
  </w:style>
  <w:style w:type="character" w:styleId="Hyperlink">
    <w:name w:val="Hyperlink"/>
    <w:basedOn w:val="DefaultParagraphFont"/>
    <w:uiPriority w:val="99"/>
    <w:unhideWhenUsed/>
    <w:rsid w:val="000050CA"/>
    <w:rPr>
      <w:color w:val="0000FF" w:themeColor="hyperlink"/>
      <w:u w:val="single"/>
    </w:rPr>
  </w:style>
  <w:style w:type="paragraph" w:styleId="BalloonText">
    <w:name w:val="Balloon Text"/>
    <w:basedOn w:val="Normal"/>
    <w:link w:val="BalloonTextChar"/>
    <w:uiPriority w:val="99"/>
    <w:semiHidden/>
    <w:unhideWhenUsed/>
    <w:rsid w:val="00005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0CA"/>
    <w:rPr>
      <w:rFonts w:ascii="Lucida Grande" w:hAnsi="Lucida Grande" w:cs="Lucida Grande"/>
      <w:sz w:val="18"/>
      <w:szCs w:val="18"/>
    </w:rPr>
  </w:style>
  <w:style w:type="character" w:styleId="PlaceholderText">
    <w:name w:val="Placeholder Text"/>
    <w:basedOn w:val="DefaultParagraphFont"/>
    <w:uiPriority w:val="99"/>
    <w:semiHidden/>
    <w:rsid w:val="00C60AF2"/>
    <w:rPr>
      <w:color w:val="808080"/>
    </w:rPr>
  </w:style>
  <w:style w:type="character" w:customStyle="1" w:styleId="Heading2Char">
    <w:name w:val="Heading 2 Char"/>
    <w:basedOn w:val="DefaultParagraphFont"/>
    <w:link w:val="Heading2"/>
    <w:uiPriority w:val="9"/>
    <w:rsid w:val="000F7F0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1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11CF"/>
    <w:pPr>
      <w:tabs>
        <w:tab w:val="center" w:pos="4680"/>
        <w:tab w:val="right" w:pos="9360"/>
      </w:tabs>
    </w:pPr>
  </w:style>
  <w:style w:type="character" w:customStyle="1" w:styleId="HeaderChar">
    <w:name w:val="Header Char"/>
    <w:basedOn w:val="DefaultParagraphFont"/>
    <w:link w:val="Header"/>
    <w:uiPriority w:val="99"/>
    <w:rsid w:val="007611CF"/>
  </w:style>
  <w:style w:type="paragraph" w:styleId="Footer">
    <w:name w:val="footer"/>
    <w:basedOn w:val="Normal"/>
    <w:link w:val="FooterChar"/>
    <w:uiPriority w:val="99"/>
    <w:unhideWhenUsed/>
    <w:rsid w:val="007611CF"/>
    <w:pPr>
      <w:tabs>
        <w:tab w:val="center" w:pos="4680"/>
        <w:tab w:val="right" w:pos="9360"/>
      </w:tabs>
    </w:pPr>
  </w:style>
  <w:style w:type="character" w:customStyle="1" w:styleId="FooterChar">
    <w:name w:val="Footer Char"/>
    <w:basedOn w:val="DefaultParagraphFont"/>
    <w:link w:val="Footer"/>
    <w:uiPriority w:val="99"/>
    <w:rsid w:val="0076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Boleda</dc:creator>
  <cp:lastModifiedBy>cludwig</cp:lastModifiedBy>
  <cp:revision>5</cp:revision>
  <cp:lastPrinted>2012-02-01T18:01:00Z</cp:lastPrinted>
  <dcterms:created xsi:type="dcterms:W3CDTF">2012-09-13T20:54:00Z</dcterms:created>
  <dcterms:modified xsi:type="dcterms:W3CDTF">2013-10-01T16:05:00Z</dcterms:modified>
</cp:coreProperties>
</file>