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019" w:rsidRDefault="009228CA">
      <w:bookmarkStart w:id="0" w:name="_GoBack"/>
      <w:bookmarkEnd w:id="0"/>
      <w:r>
        <w:t>Name:________________________ Teacher: ____________Period:___ Date:_______</w:t>
      </w:r>
    </w:p>
    <w:p w:rsidR="009228CA" w:rsidRPr="000A6BE4" w:rsidRDefault="00E13078" w:rsidP="009228CA">
      <w:pPr>
        <w:jc w:val="center"/>
        <w:rPr>
          <w:b/>
          <w:i/>
          <w:sz w:val="28"/>
          <w:szCs w:val="28"/>
        </w:rPr>
      </w:pPr>
      <w:r>
        <w:rPr>
          <w:b/>
          <w:sz w:val="28"/>
          <w:szCs w:val="28"/>
        </w:rPr>
        <w:t xml:space="preserve">Reading Guide – </w:t>
      </w:r>
      <w:r>
        <w:rPr>
          <w:b/>
          <w:i/>
          <w:sz w:val="28"/>
          <w:szCs w:val="28"/>
        </w:rPr>
        <w:t xml:space="preserve">Ocean Systems Module: </w:t>
      </w:r>
      <w:r>
        <w:rPr>
          <w:b/>
          <w:sz w:val="28"/>
          <w:szCs w:val="28"/>
        </w:rPr>
        <w:t>Lesson 1</w:t>
      </w:r>
    </w:p>
    <w:p w:rsidR="009228CA" w:rsidRDefault="009228CA">
      <w:pPr>
        <w:rPr>
          <w:i/>
        </w:rPr>
      </w:pPr>
      <w:r w:rsidRPr="00AB3B83">
        <w:rPr>
          <w:b/>
          <w:i/>
        </w:rPr>
        <w:t>Instructions:</w:t>
      </w:r>
      <w:r w:rsidRPr="00AB3B83">
        <w:t xml:space="preserve">  </w:t>
      </w:r>
      <w:r w:rsidR="00E13078">
        <w:rPr>
          <w:i/>
        </w:rPr>
        <w:t xml:space="preserve">Please complete this </w:t>
      </w:r>
      <w:r w:rsidR="00E13078" w:rsidRPr="00E13078">
        <w:rPr>
          <w:b/>
          <w:i/>
        </w:rPr>
        <w:t>after</w:t>
      </w:r>
      <w:r w:rsidR="00E13078">
        <w:rPr>
          <w:i/>
        </w:rPr>
        <w:t xml:space="preserve"> reading the article assigned to you.  Each student in your class has been giving a different selection from current news sources.  Think carefully about the content, source, author, motivation, and your current knowledge when reading your article.  When you have finished your reading and this worksheet, you will work with your class to prepare a cumulative network of all pertinent items you have collectively read.</w:t>
      </w:r>
    </w:p>
    <w:p w:rsidR="00E13078" w:rsidRDefault="00E13078" w:rsidP="00E13078">
      <w:pPr>
        <w:pStyle w:val="ListParagraph"/>
        <w:numPr>
          <w:ilvl w:val="0"/>
          <w:numId w:val="5"/>
        </w:numPr>
      </w:pPr>
      <w:r>
        <w:t>Please list several key words that pertain to your article.  If you cannot think of any, try to include words you could type into a Google search box to find your article online.</w:t>
      </w:r>
    </w:p>
    <w:p w:rsidR="00E13078" w:rsidRDefault="00E13078" w:rsidP="00E13078"/>
    <w:p w:rsidR="00E13078" w:rsidRDefault="00E13078" w:rsidP="00E13078"/>
    <w:p w:rsidR="00AF5232" w:rsidRDefault="00AF5232" w:rsidP="00E13078">
      <w:pPr>
        <w:pStyle w:val="ListParagraph"/>
        <w:numPr>
          <w:ilvl w:val="0"/>
          <w:numId w:val="5"/>
        </w:numPr>
      </w:pPr>
      <w:r>
        <w:t xml:space="preserve">Based on your key words above, please create a network displaying how your key words are related either indirectly, directly, or not related.  For instance, in an article written about how an increase in copper to a salt water </w:t>
      </w:r>
      <w:r w:rsidR="00BF6F50">
        <w:t xml:space="preserve">lake changes the amount of </w:t>
      </w:r>
      <w:r>
        <w:t>Halobacteria and</w:t>
      </w:r>
      <w:r w:rsidR="00BF6F50">
        <w:t xml:space="preserve"> brine</w:t>
      </w:r>
      <w:r>
        <w:t xml:space="preserve"> shrimp, I might draw this basic network:</w:t>
      </w:r>
    </w:p>
    <w:p w:rsidR="00AF5232" w:rsidRDefault="00BF6F50" w:rsidP="00AF5232">
      <w:r>
        <w:rPr>
          <w:noProof/>
        </w:rPr>
        <w:drawing>
          <wp:inline distT="0" distB="0" distL="0" distR="0" wp14:anchorId="520BEA5A" wp14:editId="2E2A6293">
            <wp:extent cx="3657600" cy="11430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13078" w:rsidRDefault="006E3CC9" w:rsidP="00E13078">
      <w:pPr>
        <w:pStyle w:val="ListParagraph"/>
        <w:numPr>
          <w:ilvl w:val="0"/>
          <w:numId w:val="5"/>
        </w:numPr>
      </w:pPr>
      <w:r>
        <w:t>Please write a 2-3 sentence summary of your article.</w:t>
      </w:r>
    </w:p>
    <w:p w:rsidR="00AF5232" w:rsidRDefault="00AF5232" w:rsidP="00AF5232"/>
    <w:p w:rsidR="00AF5232" w:rsidRDefault="00AF5232" w:rsidP="00AF5232"/>
    <w:p w:rsidR="00AF5232" w:rsidRDefault="00AF5232" w:rsidP="00AF5232"/>
    <w:p w:rsidR="00FD2B70" w:rsidRDefault="00AF5232" w:rsidP="00AF5232">
      <w:pPr>
        <w:pStyle w:val="ListParagraph"/>
        <w:numPr>
          <w:ilvl w:val="0"/>
          <w:numId w:val="5"/>
        </w:numPr>
      </w:pPr>
      <w:r>
        <w:t>Who is s</w:t>
      </w:r>
      <w:r w:rsidR="00FD2B70">
        <w:t>peaking</w:t>
      </w:r>
      <w:r>
        <w:t xml:space="preserve"> in your article</w:t>
      </w:r>
      <w:r w:rsidR="00FD2B70">
        <w:t>?  Do not list just a name, but give a description of that person – their background (an expert?), their tone (</w:t>
      </w:r>
      <w:r>
        <w:t xml:space="preserve">standard reporting, very </w:t>
      </w:r>
      <w:r w:rsidR="00FD2B70">
        <w:t>sympathetic</w:t>
      </w:r>
      <w:r>
        <w:t xml:space="preserve">, </w:t>
      </w:r>
      <w:r w:rsidR="00FD2B70">
        <w:t>someone who has endured a hardship due to this issue), etc.</w:t>
      </w:r>
    </w:p>
    <w:p w:rsidR="00B6610C" w:rsidRDefault="00B6610C" w:rsidP="00B6610C"/>
    <w:p w:rsidR="00AF5232" w:rsidRDefault="00AF5232" w:rsidP="00AF5232"/>
    <w:p w:rsidR="00D966BF" w:rsidRDefault="00AF5232" w:rsidP="00D966BF">
      <w:pPr>
        <w:pStyle w:val="ListParagraph"/>
        <w:numPr>
          <w:ilvl w:val="0"/>
          <w:numId w:val="5"/>
        </w:numPr>
      </w:pPr>
      <w:r>
        <w:t>W</w:t>
      </w:r>
      <w:r w:rsidR="00FD2B70">
        <w:t xml:space="preserve">ho is the </w:t>
      </w:r>
      <w:r>
        <w:t>speaker addressing, who are they speaking on behalf of AND</w:t>
      </w:r>
      <w:r w:rsidR="00FD2B70">
        <w:t xml:space="preserve"> what is the speaker’s main point?</w:t>
      </w:r>
      <w:r w:rsidR="00D966BF">
        <w:t xml:space="preserve">  </w:t>
      </w:r>
    </w:p>
    <w:p w:rsidR="00D966BF" w:rsidRDefault="00D966BF" w:rsidP="00D966BF"/>
    <w:p w:rsidR="00D966BF" w:rsidRDefault="00D966BF" w:rsidP="00D966BF"/>
    <w:p w:rsidR="00D966BF" w:rsidRDefault="00D966BF" w:rsidP="00D966BF"/>
    <w:p w:rsidR="00D966BF" w:rsidRDefault="00D966BF" w:rsidP="00AF5232">
      <w:pPr>
        <w:pStyle w:val="ListParagraph"/>
        <w:numPr>
          <w:ilvl w:val="0"/>
          <w:numId w:val="5"/>
        </w:numPr>
      </w:pPr>
      <w:r>
        <w:t xml:space="preserve">Does the author draw any conclusions? If so, what evidence are the conclusions based on and are they consistent with any prior knowledge?  </w:t>
      </w:r>
      <w:r w:rsidR="005513C0">
        <w:t>Are any citations listed? If so, do you consider them strong or weak references and why?</w:t>
      </w:r>
    </w:p>
    <w:p w:rsidR="00D966BF" w:rsidRDefault="00D966BF" w:rsidP="00D966BF"/>
    <w:p w:rsidR="00B6610C" w:rsidRDefault="00B6610C" w:rsidP="00B6610C"/>
    <w:p w:rsidR="00B6610C" w:rsidRDefault="00B6610C" w:rsidP="00B6610C"/>
    <w:p w:rsidR="00B6610C" w:rsidRDefault="00B6610C" w:rsidP="00B6610C"/>
    <w:p w:rsidR="00AF5232" w:rsidRDefault="00AF5232" w:rsidP="00AF5232">
      <w:pPr>
        <w:pStyle w:val="ListParagraph"/>
      </w:pPr>
    </w:p>
    <w:p w:rsidR="00AF5232" w:rsidRDefault="00D82064" w:rsidP="00AF5232">
      <w:pPr>
        <w:pStyle w:val="ListParagraph"/>
        <w:numPr>
          <w:ilvl w:val="0"/>
          <w:numId w:val="5"/>
        </w:numPr>
      </w:pPr>
      <w:r>
        <w:t>Below are 4 statements</w:t>
      </w:r>
      <w:r w:rsidR="003A2ABA">
        <w:t xml:space="preserve"> – they may be either true or false</w:t>
      </w:r>
      <w:r>
        <w:t>.  For each statement, write whether or not you think your author</w:t>
      </w:r>
      <w:r w:rsidR="00AF5232">
        <w:t xml:space="preserve"> would</w:t>
      </w:r>
      <w:r>
        <w:t xml:space="preserve"> </w:t>
      </w:r>
      <w:r w:rsidRPr="003A2ABA">
        <w:rPr>
          <w:b/>
        </w:rPr>
        <w:t>agree</w:t>
      </w:r>
      <w:r w:rsidR="003A2ABA">
        <w:t xml:space="preserve"> or </w:t>
      </w:r>
      <w:r w:rsidR="003A2ABA" w:rsidRPr="003A2ABA">
        <w:rPr>
          <w:b/>
        </w:rPr>
        <w:t>disagree</w:t>
      </w:r>
      <w:r>
        <w:t xml:space="preserve"> with the st</w:t>
      </w:r>
      <w:r w:rsidR="00FF0A74">
        <w:t>atement.</w:t>
      </w:r>
      <w:r>
        <w:t xml:space="preserve"> Then </w:t>
      </w:r>
      <w:r w:rsidRPr="003A2ABA">
        <w:rPr>
          <w:b/>
        </w:rPr>
        <w:t>explain</w:t>
      </w:r>
      <w:r w:rsidR="00B6610C" w:rsidRPr="003A2ABA">
        <w:rPr>
          <w:b/>
        </w:rPr>
        <w:t xml:space="preserve"> your</w:t>
      </w:r>
      <w:r w:rsidRPr="003A2ABA">
        <w:rPr>
          <w:b/>
        </w:rPr>
        <w:t xml:space="preserve"> reasoning</w:t>
      </w:r>
      <w:r>
        <w:t xml:space="preserve"> for </w:t>
      </w:r>
      <w:r w:rsidR="00B6610C">
        <w:t xml:space="preserve">why or why not </w:t>
      </w:r>
      <w:r>
        <w:t>you think your author would agree or disagree</w:t>
      </w:r>
      <w:r w:rsidR="00FF0A74">
        <w:t xml:space="preserve">. If necessary, you may also </w:t>
      </w:r>
      <w:r w:rsidR="00FF0A74" w:rsidRPr="00FF0A74">
        <w:rPr>
          <w:b/>
        </w:rPr>
        <w:t>explain</w:t>
      </w:r>
      <w:r w:rsidR="00FF0A74">
        <w:t xml:space="preserve"> why you have no basis for guessing your author’s thoughts on the statement.</w:t>
      </w:r>
    </w:p>
    <w:p w:rsidR="00B6610C" w:rsidRDefault="00B6610C" w:rsidP="00B6610C">
      <w:pPr>
        <w:pStyle w:val="ListParagraph"/>
        <w:numPr>
          <w:ilvl w:val="1"/>
          <w:numId w:val="5"/>
        </w:numPr>
      </w:pPr>
      <w:r>
        <w:t>W</w:t>
      </w:r>
      <w:r w:rsidR="00D82064">
        <w:t>hoever</w:t>
      </w:r>
      <w:r>
        <w:t xml:space="preserve"> coin</w:t>
      </w:r>
      <w:r w:rsidR="00D82064">
        <w:t xml:space="preserve">ed </w:t>
      </w:r>
      <w:r>
        <w:t>the term “</w:t>
      </w:r>
      <w:r w:rsidR="00D82064">
        <w:t>G</w:t>
      </w:r>
      <w:r>
        <w:t xml:space="preserve">lobal </w:t>
      </w:r>
      <w:r w:rsidR="00D82064">
        <w:t>W</w:t>
      </w:r>
      <w:r>
        <w:t xml:space="preserve">arming” </w:t>
      </w:r>
      <w:r w:rsidR="00D82064">
        <w:t>should have instead used the more accurate term</w:t>
      </w:r>
      <w:r>
        <w:t xml:space="preserve"> “</w:t>
      </w:r>
      <w:r w:rsidR="00D82064">
        <w:t>C</w:t>
      </w:r>
      <w:r>
        <w:t xml:space="preserve">hanging </w:t>
      </w:r>
      <w:r w:rsidR="00D82064">
        <w:t>G</w:t>
      </w:r>
      <w:r>
        <w:t xml:space="preserve">lobal </w:t>
      </w:r>
      <w:r w:rsidR="00D82064">
        <w:t>W</w:t>
      </w:r>
      <w:r>
        <w:t xml:space="preserve">eather </w:t>
      </w:r>
      <w:proofErr w:type="gramStart"/>
      <w:r w:rsidR="00D82064">
        <w:t>P</w:t>
      </w:r>
      <w:r>
        <w:t>atterns</w:t>
      </w:r>
      <w:r w:rsidR="00D966BF">
        <w:t>.</w:t>
      </w:r>
      <w:proofErr w:type="gramEnd"/>
      <w:r>
        <w:t>”</w:t>
      </w:r>
    </w:p>
    <w:p w:rsidR="00B6610C" w:rsidRDefault="00B6610C" w:rsidP="00B6610C"/>
    <w:p w:rsidR="00B6610C" w:rsidRDefault="00B6610C" w:rsidP="00B6610C"/>
    <w:p w:rsidR="00B6610C" w:rsidRDefault="00B6610C" w:rsidP="00B6610C">
      <w:pPr>
        <w:pStyle w:val="ListParagraph"/>
        <w:numPr>
          <w:ilvl w:val="1"/>
          <w:numId w:val="5"/>
        </w:numPr>
      </w:pPr>
      <w:r>
        <w:t>Carbon dioxide is at the heart of the most commonly talked about climate issues.</w:t>
      </w:r>
    </w:p>
    <w:p w:rsidR="00B6610C" w:rsidRDefault="00B6610C" w:rsidP="00B6610C"/>
    <w:p w:rsidR="00B6610C" w:rsidRDefault="00B6610C" w:rsidP="00B6610C"/>
    <w:p w:rsidR="00B6610C" w:rsidRDefault="00B6610C" w:rsidP="00B6610C">
      <w:pPr>
        <w:pStyle w:val="ListParagraph"/>
        <w:numPr>
          <w:ilvl w:val="1"/>
          <w:numId w:val="5"/>
        </w:numPr>
      </w:pPr>
      <w:r>
        <w:t>Fossil fuels primarily come from dinosaurs.</w:t>
      </w:r>
    </w:p>
    <w:p w:rsidR="00B6610C" w:rsidRDefault="00B6610C" w:rsidP="00B6610C"/>
    <w:p w:rsidR="00B6610C" w:rsidRDefault="00B6610C" w:rsidP="00B6610C"/>
    <w:p w:rsidR="00B6610C" w:rsidRDefault="00B6610C" w:rsidP="00B6610C"/>
    <w:p w:rsidR="00B6610C" w:rsidRDefault="00B6610C" w:rsidP="00B6610C">
      <w:pPr>
        <w:pStyle w:val="ListParagraph"/>
        <w:numPr>
          <w:ilvl w:val="1"/>
          <w:numId w:val="5"/>
        </w:numPr>
      </w:pPr>
      <w:r>
        <w:t>A theory is a theory because it does not have evidence to support it.</w:t>
      </w:r>
    </w:p>
    <w:sectPr w:rsidR="00B6610C" w:rsidSect="009228CA">
      <w:footerReference w:type="default" r:id="rId1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BCE" w:rsidRDefault="00682BCE" w:rsidP="0042667F">
      <w:pPr>
        <w:spacing w:after="0" w:line="240" w:lineRule="auto"/>
      </w:pPr>
      <w:r>
        <w:separator/>
      </w:r>
    </w:p>
  </w:endnote>
  <w:endnote w:type="continuationSeparator" w:id="0">
    <w:p w:rsidR="00682BCE" w:rsidRDefault="00682BCE" w:rsidP="00426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67F" w:rsidRDefault="00C728CA">
    <w:pPr>
      <w:pStyle w:val="Footer"/>
    </w:pPr>
    <w:r>
      <w:rPr>
        <w:noProof/>
      </w:rPr>
      <w:drawing>
        <wp:anchor distT="0" distB="0" distL="114300" distR="114300" simplePos="0" relativeHeight="251658240" behindDoc="1" locked="0" layoutInCell="1" allowOverlap="1" wp14:anchorId="2D2BA329" wp14:editId="7E1F1EBA">
          <wp:simplePos x="0" y="0"/>
          <wp:positionH relativeFrom="column">
            <wp:posOffset>5095875</wp:posOffset>
          </wp:positionH>
          <wp:positionV relativeFrom="paragraph">
            <wp:posOffset>-92075</wp:posOffset>
          </wp:positionV>
          <wp:extent cx="1343025" cy="576580"/>
          <wp:effectExtent l="0" t="0" r="9525" b="0"/>
          <wp:wrapTight wrapText="bothSides">
            <wp:wrapPolygon edited="0">
              <wp:start x="0" y="0"/>
              <wp:lineTo x="0" y="20696"/>
              <wp:lineTo x="21447" y="20696"/>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sEducationLogo_New.tif"/>
                  <pic:cNvPicPr/>
                </pic:nvPicPr>
                <pic:blipFill rotWithShape="1">
                  <a:blip r:embed="rId1" cstate="print">
                    <a:extLst>
                      <a:ext uri="{28A0092B-C50C-407E-A947-70E740481C1C}">
                        <a14:useLocalDpi xmlns:a14="http://schemas.microsoft.com/office/drawing/2010/main" val="0"/>
                      </a:ext>
                    </a:extLst>
                  </a:blip>
                  <a:srcRect l="8343" t="11595" r="7537" b="13042"/>
                  <a:stretch/>
                </pic:blipFill>
                <pic:spPr bwMode="auto">
                  <a:xfrm>
                    <a:off x="0" y="0"/>
                    <a:ext cx="1343025" cy="57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color w:val="808080" w:themeColor="background1" w:themeShade="80"/>
        <w:sz w:val="20"/>
        <w:szCs w:val="20"/>
      </w:rPr>
      <w:t>Ocean Acidification: A Systems Approach to a Global Problem</w:t>
    </w:r>
    <w:r w:rsidR="0042667F" w:rsidRPr="0016521A">
      <w:rPr>
        <w:color w:val="808080" w:themeColor="background1" w:themeShade="80"/>
        <w:sz w:val="20"/>
        <w:szCs w:val="20"/>
      </w:rPr>
      <w:t xml:space="preserve"> – Student Resource</w:t>
    </w:r>
    <w:r w:rsidR="0042667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BCE" w:rsidRDefault="00682BCE" w:rsidP="0042667F">
      <w:pPr>
        <w:spacing w:after="0" w:line="240" w:lineRule="auto"/>
      </w:pPr>
      <w:r>
        <w:separator/>
      </w:r>
    </w:p>
  </w:footnote>
  <w:footnote w:type="continuationSeparator" w:id="0">
    <w:p w:rsidR="00682BCE" w:rsidRDefault="00682BCE" w:rsidP="004266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67776"/>
    <w:multiLevelType w:val="hybridMultilevel"/>
    <w:tmpl w:val="E4A2D4E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CCA2CD9"/>
    <w:multiLevelType w:val="hybridMultilevel"/>
    <w:tmpl w:val="BF5E15FE"/>
    <w:lvl w:ilvl="0" w:tplc="38D4B06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DF77E9A"/>
    <w:multiLevelType w:val="hybridMultilevel"/>
    <w:tmpl w:val="EEAA9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517CAD"/>
    <w:multiLevelType w:val="hybridMultilevel"/>
    <w:tmpl w:val="8A1262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CD6BF1"/>
    <w:multiLevelType w:val="hybridMultilevel"/>
    <w:tmpl w:val="E8B63A3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8CA"/>
    <w:rsid w:val="00083EDA"/>
    <w:rsid w:val="000A6BE4"/>
    <w:rsid w:val="000E4F3B"/>
    <w:rsid w:val="000F7652"/>
    <w:rsid w:val="00120DEF"/>
    <w:rsid w:val="00153CFD"/>
    <w:rsid w:val="0016521A"/>
    <w:rsid w:val="001714C7"/>
    <w:rsid w:val="001F50EF"/>
    <w:rsid w:val="002103F1"/>
    <w:rsid w:val="002972B1"/>
    <w:rsid w:val="003A2ABA"/>
    <w:rsid w:val="003B3A75"/>
    <w:rsid w:val="0042667F"/>
    <w:rsid w:val="004C71F7"/>
    <w:rsid w:val="005513C0"/>
    <w:rsid w:val="0062799D"/>
    <w:rsid w:val="00631C30"/>
    <w:rsid w:val="006653AA"/>
    <w:rsid w:val="00682BCE"/>
    <w:rsid w:val="00686116"/>
    <w:rsid w:val="006A0907"/>
    <w:rsid w:val="006A0C06"/>
    <w:rsid w:val="006E3CC9"/>
    <w:rsid w:val="007B1167"/>
    <w:rsid w:val="007C4270"/>
    <w:rsid w:val="009228CA"/>
    <w:rsid w:val="009275DB"/>
    <w:rsid w:val="009467F8"/>
    <w:rsid w:val="009C381F"/>
    <w:rsid w:val="00AB3B83"/>
    <w:rsid w:val="00AF5232"/>
    <w:rsid w:val="00B6610C"/>
    <w:rsid w:val="00BF6F50"/>
    <w:rsid w:val="00C505F3"/>
    <w:rsid w:val="00C728CA"/>
    <w:rsid w:val="00CA309F"/>
    <w:rsid w:val="00CA5ADE"/>
    <w:rsid w:val="00CD633D"/>
    <w:rsid w:val="00CE79D9"/>
    <w:rsid w:val="00D06411"/>
    <w:rsid w:val="00D56B49"/>
    <w:rsid w:val="00D57F6B"/>
    <w:rsid w:val="00D82064"/>
    <w:rsid w:val="00D966BF"/>
    <w:rsid w:val="00DA34FC"/>
    <w:rsid w:val="00DB1164"/>
    <w:rsid w:val="00DF7AED"/>
    <w:rsid w:val="00E13078"/>
    <w:rsid w:val="00E92211"/>
    <w:rsid w:val="00EB5E41"/>
    <w:rsid w:val="00EF0A11"/>
    <w:rsid w:val="00F236F9"/>
    <w:rsid w:val="00F734D4"/>
    <w:rsid w:val="00FD2B70"/>
    <w:rsid w:val="00FF0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8CA"/>
    <w:pPr>
      <w:ind w:left="720"/>
      <w:contextualSpacing/>
    </w:pPr>
  </w:style>
  <w:style w:type="paragraph" w:customStyle="1" w:styleId="FreeFormA">
    <w:name w:val="Free Form A"/>
    <w:rsid w:val="009467F8"/>
    <w:pPr>
      <w:spacing w:after="0" w:line="240" w:lineRule="auto"/>
    </w:pPr>
    <w:rPr>
      <w:rFonts w:ascii="Helvetica" w:eastAsia="ヒラギノ角ゴ Pro W3" w:hAnsi="Helvetica" w:cs="Times New Roman"/>
      <w:color w:val="000000"/>
      <w:szCs w:val="20"/>
    </w:rPr>
  </w:style>
  <w:style w:type="table" w:styleId="TableGrid">
    <w:name w:val="Table Grid"/>
    <w:basedOn w:val="TableNormal"/>
    <w:uiPriority w:val="59"/>
    <w:rsid w:val="006653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6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67F"/>
  </w:style>
  <w:style w:type="paragraph" w:styleId="Footer">
    <w:name w:val="footer"/>
    <w:basedOn w:val="Normal"/>
    <w:link w:val="FooterChar"/>
    <w:uiPriority w:val="99"/>
    <w:unhideWhenUsed/>
    <w:rsid w:val="00426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67F"/>
  </w:style>
  <w:style w:type="paragraph" w:styleId="BalloonText">
    <w:name w:val="Balloon Text"/>
    <w:basedOn w:val="Normal"/>
    <w:link w:val="BalloonTextChar"/>
    <w:uiPriority w:val="99"/>
    <w:semiHidden/>
    <w:unhideWhenUsed/>
    <w:rsid w:val="00426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8CA"/>
    <w:pPr>
      <w:ind w:left="720"/>
      <w:contextualSpacing/>
    </w:pPr>
  </w:style>
  <w:style w:type="paragraph" w:customStyle="1" w:styleId="FreeFormA">
    <w:name w:val="Free Form A"/>
    <w:rsid w:val="009467F8"/>
    <w:pPr>
      <w:spacing w:after="0" w:line="240" w:lineRule="auto"/>
    </w:pPr>
    <w:rPr>
      <w:rFonts w:ascii="Helvetica" w:eastAsia="ヒラギノ角ゴ Pro W3" w:hAnsi="Helvetica" w:cs="Times New Roman"/>
      <w:color w:val="000000"/>
      <w:szCs w:val="20"/>
    </w:rPr>
  </w:style>
  <w:style w:type="table" w:styleId="TableGrid">
    <w:name w:val="Table Grid"/>
    <w:basedOn w:val="TableNormal"/>
    <w:uiPriority w:val="59"/>
    <w:rsid w:val="006653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6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67F"/>
  </w:style>
  <w:style w:type="paragraph" w:styleId="Footer">
    <w:name w:val="footer"/>
    <w:basedOn w:val="Normal"/>
    <w:link w:val="FooterChar"/>
    <w:uiPriority w:val="99"/>
    <w:unhideWhenUsed/>
    <w:rsid w:val="00426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67F"/>
  </w:style>
  <w:style w:type="paragraph" w:styleId="BalloonText">
    <w:name w:val="Balloon Text"/>
    <w:basedOn w:val="Normal"/>
    <w:link w:val="BalloonTextChar"/>
    <w:uiPriority w:val="99"/>
    <w:semiHidden/>
    <w:unhideWhenUsed/>
    <w:rsid w:val="00426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596F78-BDB5-4A68-A221-91560E76DC86}"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B2062D4D-513A-48FA-8955-8172E9E131B6}">
      <dgm:prSet phldrT="[Text]" custT="1"/>
      <dgm:spPr/>
      <dgm:t>
        <a:bodyPr/>
        <a:lstStyle/>
        <a:p>
          <a:r>
            <a:rPr lang="en-US" sz="1000">
              <a:latin typeface="Arial" pitchFamily="34" charset="0"/>
              <a:cs typeface="Arial" pitchFamily="34" charset="0"/>
            </a:rPr>
            <a:t>Saltwater Lake</a:t>
          </a:r>
        </a:p>
      </dgm:t>
    </dgm:pt>
    <dgm:pt modelId="{72F3B148-743C-4740-AF7F-DD166A52E8F1}" type="parTrans" cxnId="{0D43489D-129E-4BDF-909A-BA6258A77BFD}">
      <dgm:prSet/>
      <dgm:spPr/>
      <dgm:t>
        <a:bodyPr/>
        <a:lstStyle/>
        <a:p>
          <a:endParaRPr lang="en-US"/>
        </a:p>
      </dgm:t>
    </dgm:pt>
    <dgm:pt modelId="{BFA4AC8A-A6A7-4174-96EE-3F86540306EE}" type="sibTrans" cxnId="{0D43489D-129E-4BDF-909A-BA6258A77BFD}">
      <dgm:prSet/>
      <dgm:spPr/>
      <dgm:t>
        <a:bodyPr/>
        <a:lstStyle/>
        <a:p>
          <a:endParaRPr lang="en-US"/>
        </a:p>
      </dgm:t>
    </dgm:pt>
    <dgm:pt modelId="{4A456C98-705A-4EBD-9519-D594F4BD9A00}">
      <dgm:prSet phldrT="[Text]" custT="1"/>
      <dgm:spPr/>
      <dgm:t>
        <a:bodyPr/>
        <a:lstStyle/>
        <a:p>
          <a:r>
            <a:rPr lang="en-US" sz="1000">
              <a:latin typeface="Arial" pitchFamily="34" charset="0"/>
              <a:cs typeface="Arial" pitchFamily="34" charset="0"/>
            </a:rPr>
            <a:t>Copper (Cu)</a:t>
          </a:r>
        </a:p>
      </dgm:t>
    </dgm:pt>
    <dgm:pt modelId="{E56C342D-A149-4890-A6CD-B3EADBD2A8B6}" type="parTrans" cxnId="{4B61C0BF-584F-476A-9FB4-3FA689144503}">
      <dgm:prSet/>
      <dgm:spPr/>
      <dgm:t>
        <a:bodyPr/>
        <a:lstStyle/>
        <a:p>
          <a:endParaRPr lang="en-US"/>
        </a:p>
      </dgm:t>
    </dgm:pt>
    <dgm:pt modelId="{5C695BF9-A92F-444F-8BA0-9E4D9C8E3FB9}" type="sibTrans" cxnId="{4B61C0BF-584F-476A-9FB4-3FA689144503}">
      <dgm:prSet/>
      <dgm:spPr/>
      <dgm:t>
        <a:bodyPr/>
        <a:lstStyle/>
        <a:p>
          <a:endParaRPr lang="en-US"/>
        </a:p>
      </dgm:t>
    </dgm:pt>
    <dgm:pt modelId="{B57A4D7F-D672-43AE-BFC2-EF672AE4D04B}">
      <dgm:prSet phldrT="[Text]" custT="1"/>
      <dgm:spPr/>
      <dgm:t>
        <a:bodyPr/>
        <a:lstStyle/>
        <a:p>
          <a:r>
            <a:rPr lang="en-US" sz="1000">
              <a:latin typeface="Arial" pitchFamily="34" charset="0"/>
              <a:cs typeface="Arial" pitchFamily="34" charset="0"/>
            </a:rPr>
            <a:t>Brine</a:t>
          </a:r>
          <a:r>
            <a:rPr lang="en-US" sz="1000"/>
            <a:t> shrimp</a:t>
          </a:r>
        </a:p>
      </dgm:t>
    </dgm:pt>
    <dgm:pt modelId="{A90FAE5E-B7DF-4C58-A73C-7C37611C1535}" type="parTrans" cxnId="{FE125DE4-3BDC-4EB8-BFD0-75BF8E64F357}">
      <dgm:prSet/>
      <dgm:spPr/>
      <dgm:t>
        <a:bodyPr/>
        <a:lstStyle/>
        <a:p>
          <a:endParaRPr lang="en-US"/>
        </a:p>
      </dgm:t>
    </dgm:pt>
    <dgm:pt modelId="{F361BDAB-9300-43D5-8AD2-56ECC6B0FCB8}" type="sibTrans" cxnId="{FE125DE4-3BDC-4EB8-BFD0-75BF8E64F357}">
      <dgm:prSet/>
      <dgm:spPr/>
      <dgm:t>
        <a:bodyPr/>
        <a:lstStyle/>
        <a:p>
          <a:endParaRPr lang="en-US"/>
        </a:p>
      </dgm:t>
    </dgm:pt>
    <dgm:pt modelId="{579A48FD-15F6-4EDF-BF4C-E9C8CDCEF0FC}">
      <dgm:prSet phldrT="[Text]" custT="1"/>
      <dgm:spPr/>
      <dgm:t>
        <a:bodyPr/>
        <a:lstStyle/>
        <a:p>
          <a:r>
            <a:rPr lang="en-US" sz="1000">
              <a:latin typeface="Arial" pitchFamily="34" charset="0"/>
              <a:cs typeface="Arial" pitchFamily="34" charset="0"/>
            </a:rPr>
            <a:t>Halobacteria</a:t>
          </a:r>
        </a:p>
      </dgm:t>
    </dgm:pt>
    <dgm:pt modelId="{195ACD3C-5EBC-437F-9A31-1DAE49BFA5AB}" type="parTrans" cxnId="{BE96D4D5-7907-48DC-AB1B-B06E8E0533B4}">
      <dgm:prSet/>
      <dgm:spPr/>
      <dgm:t>
        <a:bodyPr/>
        <a:lstStyle/>
        <a:p>
          <a:endParaRPr lang="en-US"/>
        </a:p>
      </dgm:t>
    </dgm:pt>
    <dgm:pt modelId="{0E7CD6F4-E5D4-4019-A4F1-8BA5AEE25653}" type="sibTrans" cxnId="{BE96D4D5-7907-48DC-AB1B-B06E8E0533B4}">
      <dgm:prSet/>
      <dgm:spPr/>
      <dgm:t>
        <a:bodyPr/>
        <a:lstStyle/>
        <a:p>
          <a:endParaRPr lang="en-US"/>
        </a:p>
      </dgm:t>
    </dgm:pt>
    <dgm:pt modelId="{DBBFCF88-C022-48D1-8587-534889267E30}" type="pres">
      <dgm:prSet presAssocID="{93596F78-BDB5-4A68-A221-91560E76DC86}" presName="Name0" presStyleCnt="0">
        <dgm:presLayoutVars>
          <dgm:chMax val="1"/>
          <dgm:chPref val="1"/>
          <dgm:dir/>
          <dgm:animOne val="branch"/>
          <dgm:animLvl val="lvl"/>
        </dgm:presLayoutVars>
      </dgm:prSet>
      <dgm:spPr/>
      <dgm:t>
        <a:bodyPr/>
        <a:lstStyle/>
        <a:p>
          <a:endParaRPr lang="en-US"/>
        </a:p>
      </dgm:t>
    </dgm:pt>
    <dgm:pt modelId="{5704A54E-0E20-4BA5-A702-97C6A94826C5}" type="pres">
      <dgm:prSet presAssocID="{B2062D4D-513A-48FA-8955-8172E9E131B6}" presName="singleCycle" presStyleCnt="0"/>
      <dgm:spPr/>
    </dgm:pt>
    <dgm:pt modelId="{8DFBE136-7686-4CE7-8C9B-0E17C57058CA}" type="pres">
      <dgm:prSet presAssocID="{B2062D4D-513A-48FA-8955-8172E9E131B6}" presName="singleCenter" presStyleLbl="node1" presStyleIdx="0" presStyleCnt="4" custScaleX="303118" custLinFactNeighborX="-17484" custLinFactNeighborY="-21629">
        <dgm:presLayoutVars>
          <dgm:chMax val="7"/>
          <dgm:chPref val="7"/>
        </dgm:presLayoutVars>
      </dgm:prSet>
      <dgm:spPr/>
      <dgm:t>
        <a:bodyPr/>
        <a:lstStyle/>
        <a:p>
          <a:endParaRPr lang="en-US"/>
        </a:p>
      </dgm:t>
    </dgm:pt>
    <dgm:pt modelId="{97E927CB-CD28-481E-9774-98353B426B75}" type="pres">
      <dgm:prSet presAssocID="{E56C342D-A149-4890-A6CD-B3EADBD2A8B6}" presName="Name56" presStyleLbl="parChTrans1D2" presStyleIdx="0" presStyleCnt="3"/>
      <dgm:spPr/>
      <dgm:t>
        <a:bodyPr/>
        <a:lstStyle/>
        <a:p>
          <a:endParaRPr lang="en-US"/>
        </a:p>
      </dgm:t>
    </dgm:pt>
    <dgm:pt modelId="{EE1169E3-4B5A-472B-887A-F4A7D4EA441F}" type="pres">
      <dgm:prSet presAssocID="{4A456C98-705A-4EBD-9519-D594F4BD9A00}" presName="text0" presStyleLbl="node1" presStyleIdx="1" presStyleCnt="4" custScaleX="359746" custScaleY="215356" custRadScaleRad="260717" custRadScaleInc="-134837">
        <dgm:presLayoutVars>
          <dgm:bulletEnabled val="1"/>
        </dgm:presLayoutVars>
      </dgm:prSet>
      <dgm:spPr/>
      <dgm:t>
        <a:bodyPr/>
        <a:lstStyle/>
        <a:p>
          <a:endParaRPr lang="en-US"/>
        </a:p>
      </dgm:t>
    </dgm:pt>
    <dgm:pt modelId="{B8DED283-11FB-42AB-A6EE-70AF11690F39}" type="pres">
      <dgm:prSet presAssocID="{A90FAE5E-B7DF-4C58-A73C-7C37611C1535}" presName="Name56" presStyleLbl="parChTrans1D2" presStyleIdx="1" presStyleCnt="3"/>
      <dgm:spPr/>
      <dgm:t>
        <a:bodyPr/>
        <a:lstStyle/>
        <a:p>
          <a:endParaRPr lang="en-US"/>
        </a:p>
      </dgm:t>
    </dgm:pt>
    <dgm:pt modelId="{9636395E-EB25-4F41-8A83-FE2EF4623C94}" type="pres">
      <dgm:prSet presAssocID="{B57A4D7F-D672-43AE-BFC2-EF672AE4D04B}" presName="text0" presStyleLbl="node1" presStyleIdx="2" presStyleCnt="4" custScaleX="359217" custScaleY="188071" custRadScaleRad="197572" custRadScaleInc="-38479">
        <dgm:presLayoutVars>
          <dgm:bulletEnabled val="1"/>
        </dgm:presLayoutVars>
      </dgm:prSet>
      <dgm:spPr/>
      <dgm:t>
        <a:bodyPr/>
        <a:lstStyle/>
        <a:p>
          <a:endParaRPr lang="en-US"/>
        </a:p>
      </dgm:t>
    </dgm:pt>
    <dgm:pt modelId="{498089D9-9897-4476-B1E4-9264598E1964}" type="pres">
      <dgm:prSet presAssocID="{195ACD3C-5EBC-437F-9A31-1DAE49BFA5AB}" presName="Name56" presStyleLbl="parChTrans1D2" presStyleIdx="2" presStyleCnt="3"/>
      <dgm:spPr/>
      <dgm:t>
        <a:bodyPr/>
        <a:lstStyle/>
        <a:p>
          <a:endParaRPr lang="en-US"/>
        </a:p>
      </dgm:t>
    </dgm:pt>
    <dgm:pt modelId="{7BD94488-83C6-4144-ABFE-8F273629F92F}" type="pres">
      <dgm:prSet presAssocID="{579A48FD-15F6-4EDF-BF4C-E9C8CDCEF0FC}" presName="text0" presStyleLbl="node1" presStyleIdx="3" presStyleCnt="4" custScaleX="372155" custScaleY="193158" custRadScaleRad="210667" custRadScaleInc="-289531">
        <dgm:presLayoutVars>
          <dgm:bulletEnabled val="1"/>
        </dgm:presLayoutVars>
      </dgm:prSet>
      <dgm:spPr/>
      <dgm:t>
        <a:bodyPr/>
        <a:lstStyle/>
        <a:p>
          <a:endParaRPr lang="en-US"/>
        </a:p>
      </dgm:t>
    </dgm:pt>
  </dgm:ptLst>
  <dgm:cxnLst>
    <dgm:cxn modelId="{D96BBCE3-EE8A-4029-A188-9562779425A8}" type="presOf" srcId="{B2062D4D-513A-48FA-8955-8172E9E131B6}" destId="{8DFBE136-7686-4CE7-8C9B-0E17C57058CA}" srcOrd="0" destOrd="0" presId="urn:microsoft.com/office/officeart/2008/layout/RadialCluster"/>
    <dgm:cxn modelId="{0D43489D-129E-4BDF-909A-BA6258A77BFD}" srcId="{93596F78-BDB5-4A68-A221-91560E76DC86}" destId="{B2062D4D-513A-48FA-8955-8172E9E131B6}" srcOrd="0" destOrd="0" parTransId="{72F3B148-743C-4740-AF7F-DD166A52E8F1}" sibTransId="{BFA4AC8A-A6A7-4174-96EE-3F86540306EE}"/>
    <dgm:cxn modelId="{18B3AAA7-BB22-49E6-BA58-05E743FDB091}" type="presOf" srcId="{93596F78-BDB5-4A68-A221-91560E76DC86}" destId="{DBBFCF88-C022-48D1-8587-534889267E30}" srcOrd="0" destOrd="0" presId="urn:microsoft.com/office/officeart/2008/layout/RadialCluster"/>
    <dgm:cxn modelId="{5C41C568-FF0B-408B-A12A-1E83475F02B6}" type="presOf" srcId="{4A456C98-705A-4EBD-9519-D594F4BD9A00}" destId="{EE1169E3-4B5A-472B-887A-F4A7D4EA441F}" srcOrd="0" destOrd="0" presId="urn:microsoft.com/office/officeart/2008/layout/RadialCluster"/>
    <dgm:cxn modelId="{872FD52C-1373-4564-9DA5-7415B9C15C7D}" type="presOf" srcId="{B57A4D7F-D672-43AE-BFC2-EF672AE4D04B}" destId="{9636395E-EB25-4F41-8A83-FE2EF4623C94}" srcOrd="0" destOrd="0" presId="urn:microsoft.com/office/officeart/2008/layout/RadialCluster"/>
    <dgm:cxn modelId="{FE125DE4-3BDC-4EB8-BFD0-75BF8E64F357}" srcId="{B2062D4D-513A-48FA-8955-8172E9E131B6}" destId="{B57A4D7F-D672-43AE-BFC2-EF672AE4D04B}" srcOrd="1" destOrd="0" parTransId="{A90FAE5E-B7DF-4C58-A73C-7C37611C1535}" sibTransId="{F361BDAB-9300-43D5-8AD2-56ECC6B0FCB8}"/>
    <dgm:cxn modelId="{4B61C0BF-584F-476A-9FB4-3FA689144503}" srcId="{B2062D4D-513A-48FA-8955-8172E9E131B6}" destId="{4A456C98-705A-4EBD-9519-D594F4BD9A00}" srcOrd="0" destOrd="0" parTransId="{E56C342D-A149-4890-A6CD-B3EADBD2A8B6}" sibTransId="{5C695BF9-A92F-444F-8BA0-9E4D9C8E3FB9}"/>
    <dgm:cxn modelId="{D4B7C533-7AB3-43C7-8FC0-E8A9167FF5C7}" type="presOf" srcId="{579A48FD-15F6-4EDF-BF4C-E9C8CDCEF0FC}" destId="{7BD94488-83C6-4144-ABFE-8F273629F92F}" srcOrd="0" destOrd="0" presId="urn:microsoft.com/office/officeart/2008/layout/RadialCluster"/>
    <dgm:cxn modelId="{BE96D4D5-7907-48DC-AB1B-B06E8E0533B4}" srcId="{B2062D4D-513A-48FA-8955-8172E9E131B6}" destId="{579A48FD-15F6-4EDF-BF4C-E9C8CDCEF0FC}" srcOrd="2" destOrd="0" parTransId="{195ACD3C-5EBC-437F-9A31-1DAE49BFA5AB}" sibTransId="{0E7CD6F4-E5D4-4019-A4F1-8BA5AEE25653}"/>
    <dgm:cxn modelId="{74778465-F702-47A3-8AF1-9EA1FCEFB24A}" type="presOf" srcId="{A90FAE5E-B7DF-4C58-A73C-7C37611C1535}" destId="{B8DED283-11FB-42AB-A6EE-70AF11690F39}" srcOrd="0" destOrd="0" presId="urn:microsoft.com/office/officeart/2008/layout/RadialCluster"/>
    <dgm:cxn modelId="{152D55E8-B770-4D7E-8D63-108B18E43930}" type="presOf" srcId="{E56C342D-A149-4890-A6CD-B3EADBD2A8B6}" destId="{97E927CB-CD28-481E-9774-98353B426B75}" srcOrd="0" destOrd="0" presId="urn:microsoft.com/office/officeart/2008/layout/RadialCluster"/>
    <dgm:cxn modelId="{74A21D1D-C9E0-4F52-871B-7B30D251AFAA}" type="presOf" srcId="{195ACD3C-5EBC-437F-9A31-1DAE49BFA5AB}" destId="{498089D9-9897-4476-B1E4-9264598E1964}" srcOrd="0" destOrd="0" presId="urn:microsoft.com/office/officeart/2008/layout/RadialCluster"/>
    <dgm:cxn modelId="{5D7232EF-502D-4541-BDC4-F9AB90E57730}" type="presParOf" srcId="{DBBFCF88-C022-48D1-8587-534889267E30}" destId="{5704A54E-0E20-4BA5-A702-97C6A94826C5}" srcOrd="0" destOrd="0" presId="urn:microsoft.com/office/officeart/2008/layout/RadialCluster"/>
    <dgm:cxn modelId="{8D79F959-67B9-4CFC-99DB-9BABACF6AF46}" type="presParOf" srcId="{5704A54E-0E20-4BA5-A702-97C6A94826C5}" destId="{8DFBE136-7686-4CE7-8C9B-0E17C57058CA}" srcOrd="0" destOrd="0" presId="urn:microsoft.com/office/officeart/2008/layout/RadialCluster"/>
    <dgm:cxn modelId="{EE069FF8-CDEC-4DF6-8D40-D2D2475803BE}" type="presParOf" srcId="{5704A54E-0E20-4BA5-A702-97C6A94826C5}" destId="{97E927CB-CD28-481E-9774-98353B426B75}" srcOrd="1" destOrd="0" presId="urn:microsoft.com/office/officeart/2008/layout/RadialCluster"/>
    <dgm:cxn modelId="{7C0A1DDA-1793-4730-9156-2A899C4055B7}" type="presParOf" srcId="{5704A54E-0E20-4BA5-A702-97C6A94826C5}" destId="{EE1169E3-4B5A-472B-887A-F4A7D4EA441F}" srcOrd="2" destOrd="0" presId="urn:microsoft.com/office/officeart/2008/layout/RadialCluster"/>
    <dgm:cxn modelId="{21B017B0-C07D-48A2-A928-228122D6CDC4}" type="presParOf" srcId="{5704A54E-0E20-4BA5-A702-97C6A94826C5}" destId="{B8DED283-11FB-42AB-A6EE-70AF11690F39}" srcOrd="3" destOrd="0" presId="urn:microsoft.com/office/officeart/2008/layout/RadialCluster"/>
    <dgm:cxn modelId="{D05FEF95-49BB-4B67-BB27-EF9162594041}" type="presParOf" srcId="{5704A54E-0E20-4BA5-A702-97C6A94826C5}" destId="{9636395E-EB25-4F41-8A83-FE2EF4623C94}" srcOrd="4" destOrd="0" presId="urn:microsoft.com/office/officeart/2008/layout/RadialCluster"/>
    <dgm:cxn modelId="{8956ED8F-F492-4122-A8B0-837879B45F08}" type="presParOf" srcId="{5704A54E-0E20-4BA5-A702-97C6A94826C5}" destId="{498089D9-9897-4476-B1E4-9264598E1964}" srcOrd="5" destOrd="0" presId="urn:microsoft.com/office/officeart/2008/layout/RadialCluster"/>
    <dgm:cxn modelId="{0A171E4D-0AB3-49BC-8BF0-A9F4F0C38360}" type="presParOf" srcId="{5704A54E-0E20-4BA5-A702-97C6A94826C5}" destId="{7BD94488-83C6-4144-ABFE-8F273629F92F}" srcOrd="6" destOrd="0" presId="urn:microsoft.com/office/officeart/2008/layout/RadialCluster"/>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BE136-7686-4CE7-8C9B-0E17C57058CA}">
      <dsp:nvSpPr>
        <dsp:cNvPr id="0" name=""/>
        <dsp:cNvSpPr/>
      </dsp:nvSpPr>
      <dsp:spPr>
        <a:xfrm>
          <a:off x="1132305" y="316607"/>
          <a:ext cx="1039391" cy="342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Saltwater Lake</a:t>
          </a:r>
        </a:p>
      </dsp:txBody>
      <dsp:txXfrm>
        <a:off x="1149044" y="333346"/>
        <a:ext cx="1005913" cy="309422"/>
      </dsp:txXfrm>
    </dsp:sp>
    <dsp:sp modelId="{97E927CB-CD28-481E-9774-98353B426B75}">
      <dsp:nvSpPr>
        <dsp:cNvPr id="0" name=""/>
        <dsp:cNvSpPr/>
      </dsp:nvSpPr>
      <dsp:spPr>
        <a:xfrm rot="10768580">
          <a:off x="893160" y="493899"/>
          <a:ext cx="239150" cy="0"/>
        </a:xfrm>
        <a:custGeom>
          <a:avLst/>
          <a:gdLst/>
          <a:ahLst/>
          <a:cxnLst/>
          <a:rect l="0" t="0" r="0" b="0"/>
          <a:pathLst>
            <a:path>
              <a:moveTo>
                <a:pt x="0" y="0"/>
              </a:moveTo>
              <a:lnTo>
                <a:pt x="23915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1169E3-4B5A-472B-887A-F4A7D4EA441F}">
      <dsp:nvSpPr>
        <dsp:cNvPr id="0" name=""/>
        <dsp:cNvSpPr/>
      </dsp:nvSpPr>
      <dsp:spPr>
        <a:xfrm>
          <a:off x="66673" y="251387"/>
          <a:ext cx="826491" cy="49476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Copper (Cu)</a:t>
          </a:r>
        </a:p>
      </dsp:txBody>
      <dsp:txXfrm>
        <a:off x="90825" y="275539"/>
        <a:ext cx="778187" cy="446461"/>
      </dsp:txXfrm>
    </dsp:sp>
    <dsp:sp modelId="{B8DED283-11FB-42AB-A6EE-70AF11690F39}">
      <dsp:nvSpPr>
        <dsp:cNvPr id="0" name=""/>
        <dsp:cNvSpPr/>
      </dsp:nvSpPr>
      <dsp:spPr>
        <a:xfrm rot="970559">
          <a:off x="2165818" y="680176"/>
          <a:ext cx="296998" cy="0"/>
        </a:xfrm>
        <a:custGeom>
          <a:avLst/>
          <a:gdLst/>
          <a:ahLst/>
          <a:cxnLst/>
          <a:rect l="0" t="0" r="0" b="0"/>
          <a:pathLst>
            <a:path>
              <a:moveTo>
                <a:pt x="0" y="0"/>
              </a:moveTo>
              <a:lnTo>
                <a:pt x="29699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36395E-EB25-4F41-8A83-FE2EF4623C94}">
      <dsp:nvSpPr>
        <dsp:cNvPr id="0" name=""/>
        <dsp:cNvSpPr/>
      </dsp:nvSpPr>
      <dsp:spPr>
        <a:xfrm>
          <a:off x="2456937" y="625201"/>
          <a:ext cx="825275" cy="43207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Brine</a:t>
          </a:r>
          <a:r>
            <a:rPr lang="en-US" sz="1000" kern="1200"/>
            <a:t> shrimp</a:t>
          </a:r>
        </a:p>
      </dsp:txBody>
      <dsp:txXfrm>
        <a:off x="2478029" y="646293"/>
        <a:ext cx="783091" cy="389895"/>
      </dsp:txXfrm>
    </dsp:sp>
    <dsp:sp modelId="{498089D9-9897-4476-B1E4-9264598E1964}">
      <dsp:nvSpPr>
        <dsp:cNvPr id="0" name=""/>
        <dsp:cNvSpPr/>
      </dsp:nvSpPr>
      <dsp:spPr>
        <a:xfrm rot="20980888">
          <a:off x="2169616" y="370390"/>
          <a:ext cx="257346" cy="0"/>
        </a:xfrm>
        <a:custGeom>
          <a:avLst/>
          <a:gdLst/>
          <a:ahLst/>
          <a:cxnLst/>
          <a:rect l="0" t="0" r="0" b="0"/>
          <a:pathLst>
            <a:path>
              <a:moveTo>
                <a:pt x="0" y="0"/>
              </a:moveTo>
              <a:lnTo>
                <a:pt x="25734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D94488-83C6-4144-ABFE-8F273629F92F}">
      <dsp:nvSpPr>
        <dsp:cNvPr id="0" name=""/>
        <dsp:cNvSpPr/>
      </dsp:nvSpPr>
      <dsp:spPr>
        <a:xfrm>
          <a:off x="2424882" y="47626"/>
          <a:ext cx="855000" cy="44376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Halobacteria</a:t>
          </a:r>
        </a:p>
      </dsp:txBody>
      <dsp:txXfrm>
        <a:off x="2446545" y="69289"/>
        <a:ext cx="811674" cy="400440"/>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2061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ISB</Company>
  <LinksUpToDate>false</LinksUpToDate>
  <CharactersWithSpaces>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cludwig</dc:creator>
  <cp:lastModifiedBy>Mari Knutson Herbert</cp:lastModifiedBy>
  <cp:revision>2</cp:revision>
  <cp:lastPrinted>2012-04-02T21:14:00Z</cp:lastPrinted>
  <dcterms:created xsi:type="dcterms:W3CDTF">2013-08-07T16:22:00Z</dcterms:created>
  <dcterms:modified xsi:type="dcterms:W3CDTF">2013-08-07T16:22:00Z</dcterms:modified>
</cp:coreProperties>
</file>