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1C05" w14:textId="77777777" w:rsidR="00791E91" w:rsidRDefault="00791E91">
      <w:bookmarkStart w:id="0" w:name="_GoBack"/>
      <w:bookmarkEnd w:id="0"/>
    </w:p>
    <w:p w14:paraId="64A0BD09" w14:textId="77777777" w:rsidR="00791E91" w:rsidRDefault="00C001B0">
      <w:r>
        <w:t>Lesson One PowerPoint: Introduction to a Saline Environment</w:t>
      </w:r>
    </w:p>
    <w:p w14:paraId="0580FE94" w14:textId="77777777" w:rsidR="00791E91" w:rsidRDefault="00791E91"/>
    <w:p w14:paraId="40B3345B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Why are some parts of the ocean not as salty as other parts? (2 reasons).</w:t>
      </w:r>
    </w:p>
    <w:p w14:paraId="35EC5090" w14:textId="77777777" w:rsidR="00791E91" w:rsidRDefault="00C001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a)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b)</w:t>
      </w:r>
    </w:p>
    <w:p w14:paraId="45DB856B" w14:textId="77777777" w:rsidR="00791E91" w:rsidRDefault="00791E91">
      <w:pPr>
        <w:rPr>
          <w:b w:val="0"/>
          <w:sz w:val="22"/>
          <w:szCs w:val="22"/>
        </w:rPr>
      </w:pPr>
    </w:p>
    <w:p w14:paraId="119A434C" w14:textId="77777777" w:rsidR="00791E91" w:rsidRDefault="00791E91">
      <w:pPr>
        <w:rPr>
          <w:b w:val="0"/>
          <w:sz w:val="22"/>
          <w:szCs w:val="22"/>
        </w:rPr>
      </w:pPr>
    </w:p>
    <w:p w14:paraId="661483E3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Why is the GSL (Great Salt Lake) 9 times saltier than the ocean?</w:t>
      </w:r>
    </w:p>
    <w:p w14:paraId="3C148E08" w14:textId="77777777" w:rsidR="00791E91" w:rsidRDefault="00791E91">
      <w:pPr>
        <w:rPr>
          <w:b w:val="0"/>
          <w:sz w:val="22"/>
          <w:szCs w:val="22"/>
        </w:rPr>
      </w:pPr>
    </w:p>
    <w:p w14:paraId="7B999854" w14:textId="77777777" w:rsidR="00791E91" w:rsidRDefault="00791E91">
      <w:pPr>
        <w:rPr>
          <w:b w:val="0"/>
          <w:sz w:val="22"/>
          <w:szCs w:val="22"/>
        </w:rPr>
      </w:pPr>
    </w:p>
    <w:p w14:paraId="4E75BD09" w14:textId="77777777" w:rsidR="00791E91" w:rsidRDefault="00C00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The north end of the lake is quite shallow, and mostly isolated from the south end by a railroad causeway. Why is it a different color?</w:t>
      </w:r>
    </w:p>
    <w:p w14:paraId="15E1D91D" w14:textId="77777777" w:rsidR="00791E91" w:rsidRDefault="00791E91">
      <w:pPr>
        <w:rPr>
          <w:b w:val="0"/>
          <w:sz w:val="22"/>
          <w:szCs w:val="22"/>
        </w:rPr>
      </w:pPr>
    </w:p>
    <w:p w14:paraId="1452F505" w14:textId="77777777" w:rsidR="00791E91" w:rsidRDefault="00791E91">
      <w:pPr>
        <w:rPr>
          <w:b w:val="0"/>
          <w:sz w:val="22"/>
          <w:szCs w:val="22"/>
        </w:rPr>
      </w:pPr>
    </w:p>
    <w:p w14:paraId="4D8E7F3B" w14:textId="77777777" w:rsidR="00791E91" w:rsidRDefault="00791E91">
      <w:pPr>
        <w:rPr>
          <w:b w:val="0"/>
          <w:sz w:val="22"/>
          <w:szCs w:val="22"/>
        </w:rPr>
      </w:pPr>
    </w:p>
    <w:p w14:paraId="6EB3E009" w14:textId="77777777" w:rsidR="00791E91" w:rsidRDefault="00C00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And why are those smaller areas in the south also </w:t>
      </w:r>
      <w:r>
        <w:rPr>
          <w:rFonts w:eastAsia="Arial"/>
          <w:b w:val="0"/>
          <w:sz w:val="22"/>
          <w:szCs w:val="22"/>
        </w:rPr>
        <w:t>light blue?</w:t>
      </w:r>
    </w:p>
    <w:p w14:paraId="05A69ECD" w14:textId="77777777" w:rsidR="00791E91" w:rsidRDefault="00791E91">
      <w:pPr>
        <w:rPr>
          <w:b w:val="0"/>
          <w:sz w:val="22"/>
          <w:szCs w:val="22"/>
        </w:rPr>
      </w:pPr>
    </w:p>
    <w:p w14:paraId="6426D6BE" w14:textId="77777777" w:rsidR="00791E91" w:rsidRDefault="00791E91">
      <w:pPr>
        <w:rPr>
          <w:b w:val="0"/>
          <w:sz w:val="22"/>
          <w:szCs w:val="22"/>
        </w:rPr>
      </w:pPr>
    </w:p>
    <w:p w14:paraId="410920AC" w14:textId="77777777" w:rsidR="00791E91" w:rsidRDefault="00791E91">
      <w:pPr>
        <w:rPr>
          <w:b w:val="0"/>
          <w:sz w:val="22"/>
          <w:szCs w:val="22"/>
        </w:rPr>
      </w:pPr>
    </w:p>
    <w:p w14:paraId="163744AC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How has the GSL changed recently?</w:t>
      </w:r>
    </w:p>
    <w:p w14:paraId="61523A52" w14:textId="77777777" w:rsidR="00791E91" w:rsidRDefault="00791E91">
      <w:pPr>
        <w:rPr>
          <w:b w:val="0"/>
          <w:sz w:val="22"/>
          <w:szCs w:val="22"/>
        </w:rPr>
      </w:pPr>
    </w:p>
    <w:p w14:paraId="2A9452B4" w14:textId="77777777" w:rsidR="00791E91" w:rsidRDefault="00791E91">
      <w:pPr>
        <w:rPr>
          <w:b w:val="0"/>
          <w:sz w:val="22"/>
          <w:szCs w:val="22"/>
        </w:rPr>
      </w:pPr>
    </w:p>
    <w:p w14:paraId="173580FC" w14:textId="77777777" w:rsidR="00791E91" w:rsidRDefault="00791E91">
      <w:pPr>
        <w:rPr>
          <w:b w:val="0"/>
          <w:sz w:val="22"/>
          <w:szCs w:val="22"/>
        </w:rPr>
      </w:pPr>
    </w:p>
    <w:p w14:paraId="7AA202DC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How has the GSL changed in the distant past?</w:t>
      </w:r>
    </w:p>
    <w:p w14:paraId="34549E6B" w14:textId="77777777" w:rsidR="00791E91" w:rsidRDefault="00791E91">
      <w:pPr>
        <w:rPr>
          <w:b w:val="0"/>
          <w:sz w:val="22"/>
          <w:szCs w:val="22"/>
        </w:rPr>
      </w:pPr>
    </w:p>
    <w:p w14:paraId="2D4E4950" w14:textId="77777777" w:rsidR="00791E91" w:rsidRDefault="00791E91">
      <w:pPr>
        <w:rPr>
          <w:b w:val="0"/>
          <w:sz w:val="22"/>
          <w:szCs w:val="22"/>
        </w:rPr>
      </w:pPr>
    </w:p>
    <w:p w14:paraId="2F5F3EC1" w14:textId="77777777" w:rsidR="00791E91" w:rsidRDefault="00791E91">
      <w:pPr>
        <w:rPr>
          <w:b w:val="0"/>
          <w:sz w:val="22"/>
          <w:szCs w:val="22"/>
        </w:rPr>
      </w:pPr>
    </w:p>
    <w:p w14:paraId="73F750E5" w14:textId="77777777" w:rsidR="00791E91" w:rsidRDefault="00791E91">
      <w:pPr>
        <w:rPr>
          <w:b w:val="0"/>
          <w:sz w:val="22"/>
          <w:szCs w:val="22"/>
        </w:rPr>
      </w:pPr>
    </w:p>
    <w:p w14:paraId="71E758C6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bookmarkStart w:id="1" w:name="_heading=h.gjdgxs" w:colFirst="0" w:colLast="0"/>
      <w:bookmarkEnd w:id="1"/>
      <w:r>
        <w:rPr>
          <w:rFonts w:eastAsia="Arial"/>
          <w:b w:val="0"/>
          <w:sz w:val="22"/>
          <w:szCs w:val="22"/>
        </w:rPr>
        <w:t>Aside from NaCl (Sodium chloride, common table salt), what other salts are present in seawater evaporites?</w:t>
      </w:r>
    </w:p>
    <w:p w14:paraId="5345A03C" w14:textId="77777777" w:rsidR="00791E91" w:rsidRDefault="00791E91">
      <w:pPr>
        <w:rPr>
          <w:b w:val="0"/>
          <w:sz w:val="22"/>
          <w:szCs w:val="22"/>
        </w:rPr>
      </w:pPr>
    </w:p>
    <w:p w14:paraId="312104D3" w14:textId="77777777" w:rsidR="00791E91" w:rsidRDefault="00791E91">
      <w:pPr>
        <w:rPr>
          <w:b w:val="0"/>
          <w:sz w:val="22"/>
          <w:szCs w:val="22"/>
        </w:rPr>
      </w:pPr>
    </w:p>
    <w:p w14:paraId="5AC2E320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Why are some evaporation ponds reddish?</w:t>
      </w:r>
    </w:p>
    <w:p w14:paraId="01901F9D" w14:textId="77777777" w:rsidR="00791E91" w:rsidRDefault="00791E91">
      <w:pPr>
        <w:rPr>
          <w:b w:val="0"/>
          <w:sz w:val="22"/>
          <w:szCs w:val="22"/>
        </w:rPr>
      </w:pPr>
    </w:p>
    <w:p w14:paraId="11198D79" w14:textId="77777777" w:rsidR="00791E91" w:rsidRDefault="00791E91">
      <w:pPr>
        <w:rPr>
          <w:b w:val="0"/>
          <w:sz w:val="22"/>
          <w:szCs w:val="22"/>
        </w:rPr>
      </w:pPr>
    </w:p>
    <w:p w14:paraId="1C5520B8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What mineral evidence suggests that Mars once had oceans, rivers, and lakes?</w:t>
      </w:r>
    </w:p>
    <w:p w14:paraId="08D4F5F2" w14:textId="77777777" w:rsidR="00791E91" w:rsidRDefault="00791E91">
      <w:pPr>
        <w:rPr>
          <w:b w:val="0"/>
          <w:sz w:val="22"/>
          <w:szCs w:val="22"/>
        </w:rPr>
      </w:pPr>
    </w:p>
    <w:p w14:paraId="6CEBFE7E" w14:textId="77777777" w:rsidR="00791E91" w:rsidRDefault="00791E91">
      <w:pPr>
        <w:rPr>
          <w:b w:val="0"/>
          <w:sz w:val="22"/>
          <w:szCs w:val="22"/>
        </w:rPr>
      </w:pPr>
    </w:p>
    <w:p w14:paraId="348F2B76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Why are saline lakes in th</w:t>
      </w:r>
      <w:r>
        <w:rPr>
          <w:rFonts w:eastAsia="Arial"/>
          <w:b w:val="0"/>
          <w:sz w:val="22"/>
          <w:szCs w:val="22"/>
        </w:rPr>
        <w:t>e Western US interesting and important?</w:t>
      </w:r>
    </w:p>
    <w:p w14:paraId="73831D83" w14:textId="77777777" w:rsidR="00791E91" w:rsidRDefault="00C001B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</w:p>
    <w:p w14:paraId="08102E05" w14:textId="77777777" w:rsidR="00791E91" w:rsidRDefault="00791E91">
      <w:pPr>
        <w:ind w:left="360"/>
        <w:rPr>
          <w:b w:val="0"/>
          <w:sz w:val="22"/>
          <w:szCs w:val="22"/>
        </w:rPr>
      </w:pPr>
    </w:p>
    <w:p w14:paraId="6FC21A01" w14:textId="77777777" w:rsidR="00791E91" w:rsidRDefault="00C001B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</w:p>
    <w:p w14:paraId="046C8E4E" w14:textId="77777777" w:rsidR="00791E91" w:rsidRDefault="00791E91">
      <w:pPr>
        <w:ind w:left="360"/>
        <w:rPr>
          <w:b w:val="0"/>
          <w:sz w:val="22"/>
          <w:szCs w:val="22"/>
        </w:rPr>
      </w:pPr>
    </w:p>
    <w:p w14:paraId="539BF637" w14:textId="77777777" w:rsidR="00791E91" w:rsidRDefault="00C001B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c) </w:t>
      </w:r>
    </w:p>
    <w:p w14:paraId="21417872" w14:textId="77777777" w:rsidR="00791E91" w:rsidRDefault="00791E91">
      <w:pPr>
        <w:ind w:left="360"/>
        <w:rPr>
          <w:b w:val="0"/>
          <w:sz w:val="22"/>
          <w:szCs w:val="22"/>
        </w:rPr>
      </w:pPr>
    </w:p>
    <w:p w14:paraId="67B6666F" w14:textId="77777777" w:rsidR="00791E91" w:rsidRDefault="00C001B0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d) </w:t>
      </w:r>
    </w:p>
    <w:p w14:paraId="5B8492EE" w14:textId="77777777" w:rsidR="00791E91" w:rsidRDefault="00791E91">
      <w:pPr>
        <w:pBdr>
          <w:top w:val="nil"/>
          <w:left w:val="nil"/>
          <w:bottom w:val="nil"/>
          <w:right w:val="nil"/>
          <w:between w:val="nil"/>
        </w:pBdr>
        <w:ind w:left="255" w:hanging="720"/>
        <w:rPr>
          <w:rFonts w:eastAsia="Arial"/>
          <w:b w:val="0"/>
          <w:sz w:val="22"/>
          <w:szCs w:val="22"/>
        </w:rPr>
      </w:pPr>
    </w:p>
    <w:p w14:paraId="08058FCD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Why would we measure populations of extremophile organisms in saline lakes of the western US? (What does the population size tell us about the environment?)</w:t>
      </w:r>
    </w:p>
    <w:p w14:paraId="586A6F0F" w14:textId="77777777" w:rsidR="00791E91" w:rsidRDefault="00791E91">
      <w:pPr>
        <w:rPr>
          <w:b w:val="0"/>
          <w:sz w:val="22"/>
          <w:szCs w:val="22"/>
        </w:rPr>
      </w:pPr>
    </w:p>
    <w:p w14:paraId="06336626" w14:textId="77777777" w:rsidR="00791E91" w:rsidRDefault="00791E91">
      <w:pPr>
        <w:rPr>
          <w:b w:val="0"/>
          <w:sz w:val="22"/>
          <w:szCs w:val="22"/>
        </w:rPr>
      </w:pPr>
    </w:p>
    <w:p w14:paraId="7CE26F28" w14:textId="77777777" w:rsidR="00791E91" w:rsidRDefault="00791E91">
      <w:pPr>
        <w:rPr>
          <w:b w:val="0"/>
          <w:sz w:val="22"/>
          <w:szCs w:val="22"/>
        </w:rPr>
      </w:pPr>
    </w:p>
    <w:p w14:paraId="15CF49F2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lastRenderedPageBreak/>
        <w:t>Mark 5 places (on the map) where you would expect to find high numbers of salt-loving extremophi</w:t>
      </w:r>
      <w:r>
        <w:rPr>
          <w:rFonts w:eastAsia="Arial"/>
          <w:b w:val="0"/>
          <w:sz w:val="22"/>
          <w:szCs w:val="22"/>
        </w:rPr>
        <w:t>les in this saline lake.</w:t>
      </w:r>
    </w:p>
    <w:p w14:paraId="4C54787E" w14:textId="77777777" w:rsidR="00791E91" w:rsidRDefault="00C001B0">
      <w:pPr>
        <w:rPr>
          <w:b w:val="0"/>
        </w:rPr>
      </w:pPr>
      <w:r>
        <w:rPr>
          <w:b w:val="0"/>
          <w:noProof/>
        </w:rPr>
        <w:drawing>
          <wp:anchor distT="152400" distB="152400" distL="152400" distR="152400" simplePos="0" relativeHeight="251658240" behindDoc="0" locked="0" layoutInCell="1" hidden="0" allowOverlap="1" wp14:anchorId="6FA64A68" wp14:editId="59816F5E">
            <wp:simplePos x="0" y="0"/>
            <wp:positionH relativeFrom="page">
              <wp:posOffset>3787347</wp:posOffset>
            </wp:positionH>
            <wp:positionV relativeFrom="page">
              <wp:posOffset>1062990</wp:posOffset>
            </wp:positionV>
            <wp:extent cx="3314700" cy="3073400"/>
            <wp:effectExtent l="0" t="0" r="0" b="0"/>
            <wp:wrapSquare wrapText="bothSides" distT="152400" distB="152400" distL="152400" distR="1524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</w:t>
      </w:r>
    </w:p>
    <w:p w14:paraId="5F9F60B9" w14:textId="77777777" w:rsidR="00791E91" w:rsidRDefault="00C0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Explain </w:t>
      </w:r>
      <w:r>
        <w:rPr>
          <w:rFonts w:eastAsia="Arial"/>
          <w:sz w:val="22"/>
          <w:szCs w:val="22"/>
        </w:rPr>
        <w:t>why</w:t>
      </w:r>
      <w:r>
        <w:rPr>
          <w:rFonts w:eastAsia="Arial"/>
          <w:b w:val="0"/>
          <w:sz w:val="22"/>
          <w:szCs w:val="22"/>
        </w:rPr>
        <w:t xml:space="preserve"> you expect them to be in those particular spots.</w:t>
      </w:r>
      <w:r>
        <w:rPr>
          <w:rFonts w:eastAsia="Arial"/>
          <w:sz w:val="22"/>
          <w:szCs w:val="22"/>
        </w:rPr>
        <w:t xml:space="preserve"> </w:t>
      </w:r>
    </w:p>
    <w:p w14:paraId="004E8914" w14:textId="77777777" w:rsidR="00791E91" w:rsidRDefault="00791E91"/>
    <w:p w14:paraId="5FED7F02" w14:textId="77777777" w:rsidR="00791E91" w:rsidRDefault="00791E91"/>
    <w:p w14:paraId="352E5927" w14:textId="77777777" w:rsidR="00791E91" w:rsidRDefault="00791E91"/>
    <w:p w14:paraId="4E1F04D5" w14:textId="77777777" w:rsidR="00791E91" w:rsidRDefault="00791E91"/>
    <w:p w14:paraId="17094D27" w14:textId="77777777" w:rsidR="00791E91" w:rsidRDefault="00791E91"/>
    <w:p w14:paraId="5AE1889D" w14:textId="77777777" w:rsidR="00791E91" w:rsidRDefault="00791E91"/>
    <w:p w14:paraId="1942D8C3" w14:textId="77777777" w:rsidR="00791E91" w:rsidRDefault="00791E91"/>
    <w:p w14:paraId="34826FA1" w14:textId="77777777" w:rsidR="00791E91" w:rsidRDefault="00791E91"/>
    <w:p w14:paraId="0B015593" w14:textId="77777777" w:rsidR="00791E91" w:rsidRDefault="00791E91"/>
    <w:p w14:paraId="4D3C92F6" w14:textId="77777777" w:rsidR="00791E91" w:rsidRDefault="00791E91"/>
    <w:p w14:paraId="27DEC7CD" w14:textId="77777777" w:rsidR="00791E91" w:rsidRDefault="00791E91"/>
    <w:p w14:paraId="28A3D48C" w14:textId="77777777" w:rsidR="00791E91" w:rsidRDefault="00791E91"/>
    <w:p w14:paraId="301DC6DE" w14:textId="77777777" w:rsidR="00791E91" w:rsidRDefault="00791E91"/>
    <w:p w14:paraId="0162FB7C" w14:textId="77777777" w:rsidR="00791E91" w:rsidRDefault="00791E91"/>
    <w:p w14:paraId="4D566670" w14:textId="77777777" w:rsidR="00791E91" w:rsidRDefault="00791E91"/>
    <w:p w14:paraId="06A4BED8" w14:textId="77777777" w:rsidR="00791E91" w:rsidRDefault="00791E91"/>
    <w:p w14:paraId="793A0F79" w14:textId="77777777" w:rsidR="00791E91" w:rsidRDefault="00C00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 w:val="0"/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How might you measure populations of extremophile organisms if someone brought you samples from this saline lake? (Write down at least 3 ideas.)  For each way to measure the population(s), describe challenges/limitations you may encounter.</w:t>
      </w:r>
    </w:p>
    <w:tbl>
      <w:tblPr>
        <w:tblStyle w:val="a"/>
        <w:tblW w:w="9520" w:type="dxa"/>
        <w:tblLayout w:type="fixed"/>
        <w:tblLook w:val="0000" w:firstRow="0" w:lastRow="0" w:firstColumn="0" w:lastColumn="0" w:noHBand="0" w:noVBand="0"/>
      </w:tblPr>
      <w:tblGrid>
        <w:gridCol w:w="740"/>
        <w:gridCol w:w="4100"/>
        <w:gridCol w:w="4680"/>
      </w:tblGrid>
      <w:tr w:rsidR="00791E91" w14:paraId="20EB9277" w14:textId="77777777">
        <w:trPr>
          <w:trHeight w:val="2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9F33" w14:textId="77777777" w:rsidR="00791E91" w:rsidRDefault="00C001B0">
            <w:pPr>
              <w:pStyle w:val="Heading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Idea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4650" w14:textId="77777777" w:rsidR="00791E91" w:rsidRDefault="00C001B0">
            <w:pPr>
              <w:pStyle w:val="Heading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Measurement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technique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3C49" w14:textId="77777777" w:rsidR="00791E91" w:rsidRDefault="00C001B0">
            <w:pPr>
              <w:pStyle w:val="Heading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Challenge/limitation</w:t>
            </w:r>
          </w:p>
        </w:tc>
      </w:tr>
      <w:tr w:rsidR="00791E91" w14:paraId="6B7AC6F3" w14:textId="77777777">
        <w:trPr>
          <w:trHeight w:val="112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9FD3" w14:textId="77777777" w:rsidR="00791E91" w:rsidRDefault="00C0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  <w:r>
              <w:rPr>
                <w:rFonts w:eastAsia="Arial"/>
                <w:b w:val="0"/>
                <w:sz w:val="22"/>
                <w:szCs w:val="22"/>
              </w:rPr>
              <w:t xml:space="preserve">   a)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04CC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1A92C0DB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0AFD549F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33A4210B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946F33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</w:tr>
      <w:tr w:rsidR="00791E91" w14:paraId="5582BAC9" w14:textId="77777777">
        <w:trPr>
          <w:trHeight w:val="112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46CC" w14:textId="77777777" w:rsidR="00791E91" w:rsidRDefault="00C0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  <w:r>
              <w:rPr>
                <w:rFonts w:eastAsia="Arial"/>
                <w:b w:val="0"/>
                <w:sz w:val="22"/>
                <w:szCs w:val="22"/>
              </w:rPr>
              <w:t xml:space="preserve">   b)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D6F4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11321620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4987880A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6F7ACD3C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205C53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</w:tr>
      <w:tr w:rsidR="00791E91" w14:paraId="24BDB853" w14:textId="77777777">
        <w:trPr>
          <w:trHeight w:val="112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9AAC" w14:textId="77777777" w:rsidR="00791E91" w:rsidRDefault="00C0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  <w:r>
              <w:rPr>
                <w:rFonts w:eastAsia="Arial"/>
                <w:b w:val="0"/>
                <w:sz w:val="22"/>
                <w:szCs w:val="22"/>
              </w:rPr>
              <w:t xml:space="preserve">   c)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704E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5B574689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3E39ECAE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  <w:p w14:paraId="4F39B32A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9B37EF" w14:textId="77777777" w:rsidR="00791E91" w:rsidRDefault="0079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 w:val="0"/>
                <w:sz w:val="22"/>
                <w:szCs w:val="22"/>
              </w:rPr>
            </w:pPr>
          </w:p>
        </w:tc>
      </w:tr>
    </w:tbl>
    <w:p w14:paraId="1D54FC3B" w14:textId="77777777" w:rsidR="00791E91" w:rsidRDefault="00791E91"/>
    <w:p w14:paraId="605D2020" w14:textId="77777777" w:rsidR="00791E91" w:rsidRDefault="00791E91"/>
    <w:sectPr w:rsidR="00791E9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54C1" w14:textId="77777777" w:rsidR="00C001B0" w:rsidRDefault="00C001B0">
      <w:r>
        <w:separator/>
      </w:r>
    </w:p>
  </w:endnote>
  <w:endnote w:type="continuationSeparator" w:id="0">
    <w:p w14:paraId="43569451" w14:textId="77777777" w:rsidR="00C001B0" w:rsidRDefault="00C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BA99" w14:textId="77777777" w:rsidR="00791E91" w:rsidRDefault="00C001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b w:val="0"/>
        <w:sz w:val="18"/>
        <w:szCs w:val="18"/>
      </w:rPr>
    </w:pPr>
    <w:r>
      <w:rPr>
        <w:rFonts w:eastAsia="Arial"/>
        <w:b w:val="0"/>
        <w:i/>
        <w:sz w:val="18"/>
        <w:szCs w:val="18"/>
      </w:rPr>
      <w:t>Observing Beyond our Senses: Inquiry Drives Technology</w:t>
    </w:r>
    <w:r>
      <w:rPr>
        <w:rFonts w:eastAsia="Arial"/>
        <w:b w:val="0"/>
        <w:sz w:val="18"/>
        <w:szCs w:val="18"/>
      </w:rPr>
      <w:t xml:space="preserve"> – Lesson 1 | Student Resource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C0183E" wp14:editId="296EB57A">
          <wp:simplePos x="0" y="0"/>
          <wp:positionH relativeFrom="column">
            <wp:posOffset>5373263</wp:posOffset>
          </wp:positionH>
          <wp:positionV relativeFrom="paragraph">
            <wp:posOffset>-64249</wp:posOffset>
          </wp:positionV>
          <wp:extent cx="1366092" cy="335898"/>
          <wp:effectExtent l="0" t="0" r="0" b="0"/>
          <wp:wrapSquare wrapText="bothSides" distT="0" distB="0" distL="114300" distR="114300"/>
          <wp:docPr id="3" name="image1.png" descr="https://lh6.googleusercontent.com/-CGJvcttcxRmwEX8_qYaav2UmAqBD19oSXCqepFZAOkHpnDkNYJBxDvp5YMQyU-dg2-_GnOuO0lGAbaGKZd7EFzbyELIQXnKY4UvTmZYP4ddMgTHKo6Bqho7IT-WzZMLf7rIDLv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-CGJvcttcxRmwEX8_qYaav2UmAqBD19oSXCqepFZAOkHpnDkNYJBxDvp5YMQyU-dg2-_GnOuO0lGAbaGKZd7EFzbyELIQXnKY4UvTmZYP4ddMgTHKo6Bqho7IT-WzZMLf7rIDLvf"/>
                  <pic:cNvPicPr preferRelativeResize="0"/>
                </pic:nvPicPr>
                <pic:blipFill>
                  <a:blip r:embed="rId1"/>
                  <a:srcRect l="9329" t="37804" r="10890" b="37394"/>
                  <a:stretch>
                    <a:fillRect/>
                  </a:stretch>
                </pic:blipFill>
                <pic:spPr>
                  <a:xfrm>
                    <a:off x="0" y="0"/>
                    <a:ext cx="1366092" cy="335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9B58" w14:textId="77777777" w:rsidR="00C001B0" w:rsidRDefault="00C001B0">
      <w:r>
        <w:separator/>
      </w:r>
    </w:p>
  </w:footnote>
  <w:footnote w:type="continuationSeparator" w:id="0">
    <w:p w14:paraId="4A8E3F35" w14:textId="77777777" w:rsidR="00C001B0" w:rsidRDefault="00C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BFFE" w14:textId="77777777" w:rsidR="00791E91" w:rsidRDefault="00C001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b w:val="0"/>
        <w:sz w:val="20"/>
        <w:szCs w:val="20"/>
      </w:rPr>
    </w:pPr>
    <w:proofErr w:type="gramStart"/>
    <w:r>
      <w:rPr>
        <w:rFonts w:eastAsia="Arial"/>
        <w:b w:val="0"/>
        <w:sz w:val="20"/>
        <w:szCs w:val="20"/>
      </w:rPr>
      <w:t>Name</w:t>
    </w:r>
    <w:r>
      <w:rPr>
        <w:b w:val="0"/>
        <w:sz w:val="20"/>
        <w:szCs w:val="20"/>
      </w:rPr>
      <w:t>:_</w:t>
    </w:r>
    <w:proofErr w:type="gramEnd"/>
    <w:r>
      <w:rPr>
        <w:b w:val="0"/>
        <w:sz w:val="20"/>
        <w:szCs w:val="20"/>
      </w:rPr>
      <w:t xml:space="preserve">_____________________________ </w:t>
    </w:r>
    <w:r>
      <w:rPr>
        <w:rFonts w:eastAsia="Arial"/>
        <w:b w:val="0"/>
        <w:sz w:val="20"/>
        <w:szCs w:val="20"/>
      </w:rPr>
      <w:t xml:space="preserve">Teacher/Period:_______________________ </w:t>
    </w:r>
    <w:r>
      <w:rPr>
        <w:rFonts w:eastAsia="Arial"/>
        <w:b w:val="0"/>
        <w:sz w:val="20"/>
        <w:szCs w:val="20"/>
        <w:u w:val="single"/>
      </w:rPr>
      <w:tab/>
    </w:r>
    <w:r>
      <w:rPr>
        <w:rFonts w:eastAsia="Arial"/>
        <w:b w:val="0"/>
        <w:sz w:val="20"/>
        <w:szCs w:val="20"/>
      </w:rPr>
      <w:t>Date:______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46D84"/>
    <w:multiLevelType w:val="multilevel"/>
    <w:tmpl w:val="44BA0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3115"/>
    <w:multiLevelType w:val="multilevel"/>
    <w:tmpl w:val="7E120AF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0B1ABC"/>
    <w:multiLevelType w:val="multilevel"/>
    <w:tmpl w:val="9000B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91"/>
    <w:rsid w:val="00791E91"/>
    <w:rsid w:val="0089153B"/>
    <w:rsid w:val="00C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28DA3"/>
  <w15:docId w15:val="{E93D6D1E-7BEF-8446-8C69-1D95EDF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52"/>
    <w:rPr>
      <w:rFonts w:eastAsia="ヒラギノ角ゴ Pro W3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" w:eastAsia="ヒラギノ角ゴ Pro W3" w:hAnsi="Helvetica"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numbering" w:customStyle="1" w:styleId="Bullet">
    <w:name w:val="Bullet"/>
    <w:autoRedefine/>
  </w:style>
  <w:style w:type="paragraph" w:customStyle="1" w:styleId="Body">
    <w:name w:val="Body"/>
    <w:autoRedefine/>
    <w:rPr>
      <w:rFonts w:ascii="Helvetica" w:eastAsia="ヒラギノ角ゴ Pro W3" w:hAnsi="Helvetica"/>
      <w:color w:val="000000"/>
    </w:rPr>
  </w:style>
  <w:style w:type="paragraph" w:styleId="Header">
    <w:name w:val="header"/>
    <w:basedOn w:val="Normal"/>
    <w:link w:val="HeaderChar"/>
    <w:locked/>
    <w:rsid w:val="0002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0AC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02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0AC"/>
    <w:rPr>
      <w:rFonts w:ascii="Lucida Grande" w:eastAsia="ヒラギノ角ゴ Pro W3" w:hAnsi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3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hkE4mtXTOmwfrYdGouiZerGYQ==">AMUW2mVxkcAnSo168nby3yV4zlZScHcK1R+9EUFNkAyIc9z73sZcTEGKcOKKCVeoNPaZcYH5WOlq71/gVaM7kA30n05HL2FT2ktjrnK/1AMenVwa2JcxfTU6JzJAbyC5NaXosOYBV6ba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Muhs</dc:creator>
  <cp:lastModifiedBy>Microsoft Office User</cp:lastModifiedBy>
  <cp:revision>2</cp:revision>
  <dcterms:created xsi:type="dcterms:W3CDTF">2020-08-13T15:20:00Z</dcterms:created>
  <dcterms:modified xsi:type="dcterms:W3CDTF">2020-08-13T15:20:00Z</dcterms:modified>
</cp:coreProperties>
</file>