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Lesson One PowerPoint: Introduction to a Saline Environment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some parts of the ocean not as salty as other parts? (2 reasons).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003c"/>
          <w:sz w:val="22"/>
          <w:szCs w:val="22"/>
          <w:u w:val="none"/>
          <w:shd w:fill="auto" w:val="clear"/>
          <w:vertAlign w:val="baseline"/>
          <w:rtl w:val="0"/>
        </w:rPr>
        <w:t xml:space="preserve">different inflow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003c"/>
          <w:sz w:val="22"/>
          <w:szCs w:val="22"/>
          <w:u w:val="none"/>
          <w:shd w:fill="auto" w:val="clear"/>
          <w:vertAlign w:val="baseline"/>
          <w:rtl w:val="0"/>
        </w:rPr>
        <w:t xml:space="preserve">more evaporation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the GSL (Great Salt Lake) 9 times saltier than the ocean?</w:t>
      </w:r>
    </w:p>
    <w:p w:rsidR="00000000" w:rsidDel="00000000" w:rsidP="00000000" w:rsidRDefault="00000000" w:rsidRPr="00000000" w14:paraId="00000009">
      <w:pPr>
        <w:ind w:left="360" w:firstLine="360"/>
        <w:rPr>
          <w:b w:val="0"/>
          <w:color w:val="c00000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No outflow, so evaporation leaves minerals behind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north end of the lake is quite shallow</w:t>
      </w:r>
      <w:r w:rsidDel="00000000" w:rsidR="00000000" w:rsidRPr="00000000">
        <w:rPr>
          <w:b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mostly isolated from the south end by a railroad causeway. Why is it a different color?</w:t>
      </w:r>
    </w:p>
    <w:p w:rsidR="00000000" w:rsidDel="00000000" w:rsidP="00000000" w:rsidRDefault="00000000" w:rsidRPr="00000000" w14:paraId="0000000C">
      <w:pPr>
        <w:ind w:firstLine="720"/>
        <w:rPr>
          <w:b w:val="0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Less inflow, so it’s saltier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why are those smaller areas in the south also light blue?</w:t>
      </w:r>
    </w:p>
    <w:p w:rsidR="00000000" w:rsidDel="00000000" w:rsidP="00000000" w:rsidRDefault="00000000" w:rsidRPr="00000000" w14:paraId="00000010">
      <w:pPr>
        <w:ind w:left="72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They are man-made evaporation ponds, and thus are very salty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has the GSL changed recently?</w:t>
      </w:r>
    </w:p>
    <w:p w:rsidR="00000000" w:rsidDel="00000000" w:rsidP="00000000" w:rsidRDefault="00000000" w:rsidRPr="00000000" w14:paraId="00000014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Inflows have increased, so the level has gone up (and it’s somewhat less salty)</w:t>
      </w:r>
    </w:p>
    <w:p w:rsidR="00000000" w:rsidDel="00000000" w:rsidP="00000000" w:rsidRDefault="00000000" w:rsidRPr="00000000" w14:paraId="00000015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has the GSL changed in the distant past?</w:t>
      </w:r>
    </w:p>
    <w:p w:rsidR="00000000" w:rsidDel="00000000" w:rsidP="00000000" w:rsidRDefault="00000000" w:rsidRPr="00000000" w14:paraId="00000018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At one time, it was part of a much more extensive lake system, and may have even drained to the ocean</w:t>
      </w:r>
    </w:p>
    <w:p w:rsidR="00000000" w:rsidDel="00000000" w:rsidP="00000000" w:rsidRDefault="00000000" w:rsidRPr="00000000" w14:paraId="00000019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Aside from NaCl (Sodium chloride, common table salt), what other salts are present in </w:t>
      </w:r>
      <w:r w:rsidDel="00000000" w:rsidR="00000000" w:rsidRPr="00000000">
        <w:rPr>
          <w:b w:val="0"/>
          <w:sz w:val="22"/>
          <w:szCs w:val="22"/>
          <w:rtl w:val="0"/>
        </w:rPr>
        <w:t xml:space="preserve">seawater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evaporites?</w:t>
      </w:r>
    </w:p>
    <w:p w:rsidR="00000000" w:rsidDel="00000000" w:rsidP="00000000" w:rsidRDefault="00000000" w:rsidRPr="00000000" w14:paraId="0000001D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Potassium sulfate, a common fertilizer</w:t>
      </w:r>
    </w:p>
    <w:p w:rsidR="00000000" w:rsidDel="00000000" w:rsidP="00000000" w:rsidRDefault="00000000" w:rsidRPr="00000000" w14:paraId="0000001E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some evaporation ponds reddish?</w:t>
      </w:r>
    </w:p>
    <w:p w:rsidR="00000000" w:rsidDel="00000000" w:rsidP="00000000" w:rsidRDefault="00000000" w:rsidRPr="00000000" w14:paraId="00000020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i w:val="1"/>
          <w:color w:val="82003c"/>
          <w:sz w:val="22"/>
          <w:szCs w:val="22"/>
          <w:rtl w:val="0"/>
        </w:rPr>
        <w:t xml:space="preserve">Halobacterium</w:t>
      </w: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, a salt-tolerant microorganism</w:t>
      </w:r>
    </w:p>
    <w:p w:rsidR="00000000" w:rsidDel="00000000" w:rsidP="00000000" w:rsidRDefault="00000000" w:rsidRPr="00000000" w14:paraId="00000021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mineral evidence suggests that Mars once had oceans, rivers, and lakes?</w:t>
      </w:r>
    </w:p>
    <w:p w:rsidR="00000000" w:rsidDel="00000000" w:rsidP="00000000" w:rsidRDefault="00000000" w:rsidRPr="00000000" w14:paraId="00000023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The presence of evaporites</w:t>
      </w:r>
    </w:p>
    <w:p w:rsidR="00000000" w:rsidDel="00000000" w:rsidP="00000000" w:rsidRDefault="00000000" w:rsidRPr="00000000" w14:paraId="00000024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saline lakes in the Western US interesting and important?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003c"/>
          <w:sz w:val="22"/>
          <w:szCs w:val="22"/>
          <w:u w:val="none"/>
          <w:shd w:fill="auto" w:val="clear"/>
          <w:vertAlign w:val="baseline"/>
          <w:rtl w:val="0"/>
        </w:rPr>
        <w:t xml:space="preserve">See slide 17: answers may vary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b)</w:t>
      </w:r>
    </w:p>
    <w:p w:rsidR="00000000" w:rsidDel="00000000" w:rsidP="00000000" w:rsidRDefault="00000000" w:rsidRPr="00000000" w14:paraId="00000029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c) </w:t>
      </w:r>
    </w:p>
    <w:p w:rsidR="00000000" w:rsidDel="00000000" w:rsidP="00000000" w:rsidRDefault="00000000" w:rsidRPr="00000000" w14:paraId="0000002B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d)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would we measure populations of extremophile organisms in saline lakes of the western US? (What does the population size tell us about the environment?)</w:t>
      </w:r>
    </w:p>
    <w:p w:rsidR="00000000" w:rsidDel="00000000" w:rsidP="00000000" w:rsidRDefault="00000000" w:rsidRPr="00000000" w14:paraId="0000002F">
      <w:pPr>
        <w:ind w:left="360" w:firstLine="0"/>
        <w:rPr>
          <w:b w:val="0"/>
          <w:color w:val="82003c"/>
          <w:sz w:val="22"/>
          <w:szCs w:val="22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Water quality and quantity, including pollutants</w:t>
      </w:r>
    </w:p>
    <w:p w:rsidR="00000000" w:rsidDel="00000000" w:rsidP="00000000" w:rsidRDefault="00000000" w:rsidRPr="00000000" w14:paraId="00000030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5 places (on the map) where you would expect to find high numbers of salt-loving extremophiles in this saline lake.</w:t>
      </w:r>
    </w:p>
    <w:p w:rsidR="00000000" w:rsidDel="00000000" w:rsidP="00000000" w:rsidRDefault="00000000" w:rsidRPr="00000000" w14:paraId="00000033">
      <w:pPr>
        <w:rPr>
          <w:b w:val="0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3048704</wp:posOffset>
            </wp:positionH>
            <wp:positionV relativeFrom="paragraph">
              <wp:posOffset>83063</wp:posOffset>
            </wp:positionV>
            <wp:extent cx="3323590" cy="3085465"/>
            <wp:effectExtent b="0" l="0" r="0" t="0"/>
            <wp:wrapSquare wrapText="bothSides" distB="0" distT="0" distL="114300" distR="11430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3085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expect them to be in those particular spots.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720" w:firstLine="0"/>
        <w:rPr>
          <w:b w:val="0"/>
        </w:rPr>
      </w:pPr>
      <w:r w:rsidDel="00000000" w:rsidR="00000000" w:rsidRPr="00000000">
        <w:rPr>
          <w:b w:val="0"/>
          <w:color w:val="82003c"/>
          <w:sz w:val="22"/>
          <w:szCs w:val="22"/>
          <w:rtl w:val="0"/>
        </w:rPr>
        <w:t xml:space="preserve">Shallow, limited circulation, no inflow, high evaporation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might you measure populations of extremophile organisms if someone brought you samples from this saline lake? (Write down at least 3 ideas.)  For each way to measure the population(s), describe challenges/limitations you may encounter.</w:t>
      </w:r>
    </w:p>
    <w:tbl>
      <w:tblPr>
        <w:tblStyle w:val="Table1"/>
        <w:tblW w:w="9520.0" w:type="dxa"/>
        <w:jc w:val="left"/>
        <w:tblInd w:w="100.0" w:type="pct"/>
        <w:tblLayout w:type="fixed"/>
        <w:tblLook w:val="0000"/>
      </w:tblPr>
      <w:tblGrid>
        <w:gridCol w:w="740"/>
        <w:gridCol w:w="4100"/>
        <w:gridCol w:w="4680"/>
        <w:tblGridChange w:id="0">
          <w:tblGrid>
            <w:gridCol w:w="740"/>
            <w:gridCol w:w="4100"/>
            <w:gridCol w:w="468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Style w:val="Heading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Style w:val="Heading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Measurement technique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Style w:val="Heading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Challenge/limitation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Microscope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Many options for each – accept any logical 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 Inspection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Measuring Light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2003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Observing Beyond our Senses: Inquiry Drives Technology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Lesson 1 | Teacher Resource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5373263</wp:posOffset>
          </wp:positionH>
          <wp:positionV relativeFrom="paragraph">
            <wp:posOffset>-64249</wp:posOffset>
          </wp:positionV>
          <wp:extent cx="1366092" cy="335898"/>
          <wp:effectExtent b="0" l="0" r="0" t="0"/>
          <wp:wrapSquare wrapText="bothSides" distB="0" distT="0" distL="114300" distR="114300"/>
          <wp:docPr descr="https://lh6.googleusercontent.com/-CGJvcttcxRmwEX8_qYaav2UmAqBD19oSXCqepFZAOkHpnDkNYJBxDvp5YMQyU-dg2-_GnOuO0lGAbaGKZd7EFzbyELIQXnKY4UvTmZYP4ddMgTHKo6Bqho7IT-WzZMLf7rIDLvf" id="20" name="image1.png"/>
          <a:graphic>
            <a:graphicData uri="http://schemas.openxmlformats.org/drawingml/2006/picture">
              <pic:pic>
                <pic:nvPicPr>
                  <pic:cNvPr descr="https://lh6.googleusercontent.com/-CGJvcttcxRmwEX8_qYaav2UmAqBD19oSXCqepFZAOkHpnDkNYJBxDvp5YMQyU-dg2-_GnOuO0lGAbaGKZd7EFzbyELIQXnKY4UvTmZYP4ddMgTHKo6Bqho7IT-WzZMLf7rIDLvf" id="0" name="image1.png"/>
                  <pic:cNvPicPr preferRelativeResize="0"/>
                </pic:nvPicPr>
                <pic:blipFill>
                  <a:blip r:embed="rId1"/>
                  <a:srcRect b="37394" l="9329" r="10890" t="37804"/>
                  <a:stretch>
                    <a:fillRect/>
                  </a:stretch>
                </pic:blipFill>
                <pic:spPr>
                  <a:xfrm>
                    <a:off x="0" y="0"/>
                    <a:ext cx="1366092" cy="3358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Name: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2003c"/>
        <w:u w:val="none"/>
        <w:shd w:fill="auto" w:val="clear"/>
        <w:vertAlign w:val="baseline"/>
        <w:rtl w:val="0"/>
      </w:rPr>
      <w:t xml:space="preserve">TEACHER KEY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u w:val="single"/>
        <w:shd w:fill="auto" w:val="clear"/>
        <w:vertAlign w:val="baseline"/>
        <w:rtl w:val="0"/>
      </w:rPr>
      <w:tab/>
    </w:r>
    <w:r w:rsidDel="00000000" w:rsidR="00000000" w:rsidRPr="00000000">
      <w:rPr>
        <w:b w:val="0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Teacher/Period:</w:t>
    </w:r>
    <w:r w:rsidDel="00000000" w:rsidR="00000000" w:rsidRPr="00000000">
      <w:rPr>
        <w:b w:val="0"/>
        <w:rtl w:val="0"/>
      </w:rPr>
      <w:t xml:space="preserve">__________________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Date:______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qFormat w:val="1"/>
    <w:rsid w:val="00026352"/>
    <w:rPr>
      <w:rFonts w:ascii="Arial" w:cs="Arial" w:eastAsia="ヒラギノ角ゴ Pro W3" w:hAnsi="Arial"/>
      <w:b w:val="1"/>
      <w:color w:val="000000"/>
      <w:sz w:val="24"/>
      <w:szCs w:val="24"/>
    </w:rPr>
  </w:style>
  <w:style w:type="paragraph" w:styleId="Heading2">
    <w:name w:val="heading 2"/>
    <w:next w:val="Body"/>
    <w:qFormat w:val="1"/>
    <w:pPr>
      <w:keepNext w:val="1"/>
      <w:outlineLvl w:val="1"/>
    </w:pPr>
    <w:rPr>
      <w:rFonts w:ascii="Helvetica" w:eastAsia="ヒラギノ角ゴ Pro W3" w:hAnsi="Helvetica"/>
      <w:b w:val="1"/>
      <w:color w:val="000000"/>
      <w:sz w:val="24"/>
    </w:rPr>
  </w:style>
  <w:style w:type="character" w:styleId="DefaultParagraphFont" w:default="1">
    <w:name w:val="Default Paragraph Font"/>
    <w:autoRedefine w:val="1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autoRedefine w:val="1"/>
    <w:semiHidden w:val="1"/>
  </w:style>
  <w:style w:type="numbering" w:styleId="Bullet" w:customStyle="1">
    <w:name w:val="Bullet"/>
    <w:autoRedefine w:val="1"/>
    <w:pPr>
      <w:numPr>
        <w:numId w:val="3"/>
      </w:numPr>
    </w:pPr>
  </w:style>
  <w:style w:type="paragraph" w:styleId="Body" w:customStyle="1">
    <w:name w:val="Body"/>
    <w:autoRedefine w:val="1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 w:val="1"/>
    <w:rsid w:val="000250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50AC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 w:val="1"/>
    <w:rsid w:val="000250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50AC"/>
    <w:rPr>
      <w:rFonts w:ascii="Lucida Grande" w:eastAsia="ヒラギノ角ゴ Pro W3" w:hAnsi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263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pfv3bz/fXqkBV4WgYVteM8n4w==">AMUW2mU1J95rU8r98zlXz6vbgnMxOq8ur9InzxR9KY6ulSofTai6YqIHkKoZ/Q/haRPjaTlsBHLvG4oqtKdVOvoB18LmJXPST5gxyUHXg/TSfeLuJsupZ40UxhFhDk/PstcEdjz+vQs9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2020-04-14T01:13:00Z</dcterms:created>
  <dc:creator>Eric Muhs</dc:creator>
</cp:coreProperties>
</file>